
<file path=[Content_Types].xml><?xml version="1.0" encoding="utf-8"?>
<Types xmlns="http://schemas.openxmlformats.org/package/2006/content-types">
  <Default Extension="bin" ContentType="application/vnd.ms-word.attachedToolbars"/>
  <Default Extension="png" ContentType="image/png"/>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CB9" w:rsidRPr="00DF3CB9" w:rsidRDefault="00DF3CB9" w:rsidP="00DF3CB9">
      <w:pPr>
        <w:pStyle w:val="CRCoverPage"/>
        <w:tabs>
          <w:tab w:val="right" w:pos="9639"/>
        </w:tabs>
        <w:spacing w:after="0"/>
        <w:rPr>
          <w:rFonts w:hint="eastAsia"/>
          <w:b/>
          <w:i/>
          <w:noProof/>
          <w:color w:val="FF0000"/>
          <w:sz w:val="28"/>
          <w:shd w:val="pct15" w:color="auto" w:fill="FFFFFF"/>
          <w:lang w:eastAsia="zh-CN"/>
        </w:rPr>
      </w:pPr>
      <w:r>
        <w:rPr>
          <w:b/>
          <w:noProof/>
          <w:sz w:val="24"/>
        </w:rPr>
        <w:t>3GPP TSG-</w:t>
      </w:r>
      <w:fldSimple w:instr=" DOCPROPERTY  TSG/WGRef  \* MERGEFORMAT ">
        <w:r>
          <w:rPr>
            <w:b/>
            <w:noProof/>
            <w:sz w:val="24"/>
          </w:rPr>
          <w:t>SA2</w:t>
        </w:r>
      </w:fldSimple>
      <w:r>
        <w:rPr>
          <w:b/>
          <w:noProof/>
          <w:sz w:val="24"/>
        </w:rPr>
        <w:t xml:space="preserve"> Meeting #13</w:t>
      </w:r>
      <w:r>
        <w:rPr>
          <w:b/>
          <w:noProof/>
          <w:sz w:val="24"/>
          <w:lang w:eastAsia="zh-CN"/>
        </w:rPr>
        <w:t>7</w:t>
      </w:r>
      <w:r>
        <w:rPr>
          <w:rFonts w:hint="eastAsia"/>
          <w:b/>
          <w:noProof/>
          <w:sz w:val="24"/>
          <w:lang w:eastAsia="zh-CN"/>
        </w:rPr>
        <w:t>E</w:t>
      </w:r>
      <w:r w:rsidR="00F2042F">
        <w:rPr>
          <w:rFonts w:hint="eastAsia"/>
          <w:b/>
          <w:noProof/>
          <w:sz w:val="24"/>
          <w:lang w:eastAsia="zh-CN"/>
        </w:rPr>
        <w:t xml:space="preserve"> emeeting</w:t>
      </w:r>
      <w:r>
        <w:fldChar w:fldCharType="begin"/>
      </w:r>
      <w:r>
        <w:instrText xml:space="preserve"> DOCPROPERTY  MtgTitle  \* MERGEFORMAT </w:instrText>
      </w:r>
      <w:r>
        <w:fldChar w:fldCharType="end"/>
      </w:r>
      <w:r>
        <w:rPr>
          <w:b/>
          <w:i/>
          <w:noProof/>
          <w:sz w:val="28"/>
        </w:rPr>
        <w:tab/>
      </w:r>
      <w:r w:rsidR="0024337E">
        <w:rPr>
          <w:rFonts w:hint="eastAsia"/>
          <w:b/>
          <w:i/>
          <w:noProof/>
          <w:sz w:val="28"/>
          <w:lang w:eastAsia="zh-CN"/>
        </w:rPr>
        <w:t>S2-</w:t>
      </w:r>
      <w:r w:rsidR="007C00C5">
        <w:rPr>
          <w:rFonts w:hint="eastAsia"/>
          <w:b/>
          <w:i/>
          <w:noProof/>
          <w:sz w:val="28"/>
          <w:lang w:eastAsia="zh-CN"/>
        </w:rPr>
        <w:t>2002264</w:t>
      </w:r>
    </w:p>
    <w:p w:rsidR="00E720A5" w:rsidRPr="00DF3CB9" w:rsidRDefault="00F2042F" w:rsidP="00DF3CB9">
      <w:pPr>
        <w:pStyle w:val="CRCoverPage"/>
        <w:outlineLvl w:val="0"/>
        <w:rPr>
          <w:b/>
          <w:noProof/>
          <w:sz w:val="24"/>
        </w:rPr>
      </w:pPr>
      <w:r w:rsidRPr="00F2042F">
        <w:rPr>
          <w:b/>
          <w:noProof/>
          <w:sz w:val="24"/>
          <w:lang w:eastAsia="zh-CN"/>
        </w:rPr>
        <w:t>Elbonia, February 24 – 27, 2020</w:t>
      </w:r>
      <w:r w:rsidR="00E720A5" w:rsidRPr="002C4072">
        <w:rPr>
          <w:b/>
          <w:noProof/>
          <w:color w:val="0000FF"/>
          <w:lang w:val="en-GB"/>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Pr="008C4761" w:rsidRDefault="00305409" w:rsidP="009209A0">
            <w:pPr>
              <w:pStyle w:val="CRCoverPage"/>
              <w:spacing w:after="0"/>
              <w:jc w:val="right"/>
              <w:rPr>
                <w:i/>
                <w:noProof/>
                <w:lang w:val="fr-FR"/>
              </w:rPr>
            </w:pPr>
            <w:r w:rsidRPr="008C4761">
              <w:rPr>
                <w:i/>
                <w:noProof/>
                <w:sz w:val="14"/>
                <w:lang w:val="fr-FR"/>
              </w:rPr>
              <w:t>CR-Form-v</w:t>
            </w:r>
            <w:r w:rsidR="00BA3EC5" w:rsidRPr="008C4761">
              <w:rPr>
                <w:i/>
                <w:noProof/>
                <w:sz w:val="14"/>
                <w:lang w:val="fr-FR"/>
              </w:rPr>
              <w:t>1</w:t>
            </w:r>
            <w:r w:rsidR="001B7A65" w:rsidRPr="008C4761">
              <w:rPr>
                <w:i/>
                <w:noProof/>
                <w:sz w:val="14"/>
                <w:lang w:val="fr-FR"/>
              </w:rPr>
              <w:t>1</w:t>
            </w:r>
            <w:r w:rsidR="00BD6BB8" w:rsidRPr="008C4761">
              <w:rPr>
                <w:i/>
                <w:noProof/>
                <w:sz w:val="14"/>
                <w:lang w:val="fr-FR"/>
              </w:rPr>
              <w:t>.</w:t>
            </w:r>
            <w:r w:rsidR="009209A0" w:rsidRPr="008C4761">
              <w:rPr>
                <w:i/>
                <w:noProof/>
                <w:sz w:val="14"/>
                <w:lang w:val="fr-FR"/>
              </w:rPr>
              <w:t>2</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Pr="008C4761" w:rsidRDefault="001E41F3">
            <w:pPr>
              <w:pStyle w:val="CRCoverPage"/>
              <w:spacing w:after="0"/>
              <w:jc w:val="center"/>
              <w:rPr>
                <w:noProof/>
                <w:lang w:val="fr-FR"/>
              </w:rPr>
            </w:pPr>
            <w:r w:rsidRPr="008C4761">
              <w:rPr>
                <w:b/>
                <w:noProof/>
                <w:sz w:val="32"/>
                <w:lang w:val="fr-FR"/>
              </w:rPr>
              <w:t>CHANGE REQUEST</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Pr="008C4761" w:rsidRDefault="001E41F3">
            <w:pPr>
              <w:pStyle w:val="CRCoverPage"/>
              <w:spacing w:after="0"/>
              <w:rPr>
                <w:noProof/>
                <w:sz w:val="8"/>
                <w:szCs w:val="8"/>
                <w:lang w:val="fr-FR"/>
              </w:rPr>
            </w:pPr>
          </w:p>
        </w:tc>
      </w:tr>
      <w:tr w:rsidR="001E41F3" w:rsidTr="0051580D">
        <w:tblPrEx>
          <w:tblCellMar>
            <w:top w:w="0" w:type="dxa"/>
            <w:bottom w:w="0" w:type="dxa"/>
          </w:tblCellMar>
        </w:tblPrEx>
        <w:tc>
          <w:tcPr>
            <w:tcW w:w="142" w:type="dxa"/>
            <w:tcBorders>
              <w:left w:val="single" w:sz="4" w:space="0" w:color="auto"/>
            </w:tcBorders>
          </w:tcPr>
          <w:p w:rsidR="001E41F3" w:rsidRPr="008C4761" w:rsidRDefault="001E41F3">
            <w:pPr>
              <w:pStyle w:val="CRCoverPage"/>
              <w:spacing w:after="0"/>
              <w:jc w:val="right"/>
              <w:rPr>
                <w:noProof/>
                <w:lang w:val="fr-FR"/>
              </w:rPr>
            </w:pPr>
          </w:p>
        </w:tc>
        <w:tc>
          <w:tcPr>
            <w:tcW w:w="2126" w:type="dxa"/>
            <w:shd w:val="pct30" w:color="FFFF00" w:fill="auto"/>
          </w:tcPr>
          <w:p w:rsidR="001E41F3" w:rsidRPr="008C4761" w:rsidRDefault="00417B00" w:rsidP="0051580D">
            <w:pPr>
              <w:pStyle w:val="CRCoverPage"/>
              <w:spacing w:after="0"/>
              <w:rPr>
                <w:b/>
                <w:noProof/>
                <w:sz w:val="28"/>
                <w:lang w:val="fr-FR"/>
              </w:rPr>
            </w:pPr>
            <w:r w:rsidRPr="008C4761">
              <w:rPr>
                <w:b/>
                <w:noProof/>
                <w:sz w:val="28"/>
                <w:lang w:val="fr-FR"/>
              </w:rPr>
              <w:t>23.501</w:t>
            </w:r>
          </w:p>
        </w:tc>
        <w:tc>
          <w:tcPr>
            <w:tcW w:w="709" w:type="dxa"/>
          </w:tcPr>
          <w:p w:rsidR="001E41F3" w:rsidRPr="008C4761" w:rsidRDefault="001E41F3">
            <w:pPr>
              <w:pStyle w:val="CRCoverPage"/>
              <w:spacing w:after="0"/>
              <w:jc w:val="center"/>
              <w:rPr>
                <w:noProof/>
                <w:lang w:val="fr-FR"/>
              </w:rPr>
            </w:pPr>
            <w:r w:rsidRPr="008C4761">
              <w:rPr>
                <w:b/>
                <w:noProof/>
                <w:sz w:val="28"/>
                <w:lang w:val="fr-FR"/>
              </w:rPr>
              <w:t>CR</w:t>
            </w:r>
          </w:p>
        </w:tc>
        <w:tc>
          <w:tcPr>
            <w:tcW w:w="1276" w:type="dxa"/>
            <w:shd w:val="pct30" w:color="FFFF00" w:fill="auto"/>
          </w:tcPr>
          <w:p w:rsidR="001E41F3" w:rsidRPr="008C4761" w:rsidRDefault="007C00C5">
            <w:pPr>
              <w:pStyle w:val="CRCoverPage"/>
              <w:spacing w:after="0"/>
              <w:rPr>
                <w:rFonts w:hint="eastAsia"/>
                <w:noProof/>
                <w:lang w:val="fr-FR" w:eastAsia="zh-CN"/>
              </w:rPr>
            </w:pPr>
            <w:r>
              <w:rPr>
                <w:rFonts w:hint="eastAsia"/>
                <w:noProof/>
                <w:lang w:val="fr-FR" w:eastAsia="zh-CN"/>
              </w:rPr>
              <w:t>2212</w:t>
            </w:r>
          </w:p>
        </w:tc>
        <w:tc>
          <w:tcPr>
            <w:tcW w:w="709" w:type="dxa"/>
          </w:tcPr>
          <w:p w:rsidR="001E41F3" w:rsidRPr="008C4761" w:rsidRDefault="001E41F3" w:rsidP="0051580D">
            <w:pPr>
              <w:pStyle w:val="CRCoverPage"/>
              <w:tabs>
                <w:tab w:val="right" w:pos="625"/>
              </w:tabs>
              <w:spacing w:after="0"/>
              <w:jc w:val="center"/>
              <w:rPr>
                <w:noProof/>
                <w:lang w:val="fr-FR"/>
              </w:rPr>
            </w:pPr>
            <w:r w:rsidRPr="008C4761">
              <w:rPr>
                <w:b/>
                <w:bCs/>
                <w:noProof/>
                <w:sz w:val="28"/>
                <w:lang w:val="fr-FR"/>
              </w:rPr>
              <w:t>rev</w:t>
            </w:r>
          </w:p>
        </w:tc>
        <w:tc>
          <w:tcPr>
            <w:tcW w:w="425" w:type="dxa"/>
            <w:shd w:val="pct30" w:color="FFFF00" w:fill="auto"/>
          </w:tcPr>
          <w:p w:rsidR="001E41F3" w:rsidRPr="008C4761" w:rsidRDefault="00206A75">
            <w:pPr>
              <w:pStyle w:val="CRCoverPage"/>
              <w:spacing w:after="0"/>
              <w:jc w:val="center"/>
              <w:rPr>
                <w:b/>
                <w:noProof/>
                <w:lang w:val="fr-FR"/>
              </w:rPr>
            </w:pPr>
            <w:r w:rsidRPr="008C4761">
              <w:rPr>
                <w:b/>
                <w:noProof/>
                <w:sz w:val="32"/>
                <w:lang w:val="fr-FR"/>
              </w:rPr>
              <w:t>-</w:t>
            </w:r>
          </w:p>
        </w:tc>
        <w:tc>
          <w:tcPr>
            <w:tcW w:w="2693" w:type="dxa"/>
          </w:tcPr>
          <w:p w:rsidR="001E41F3" w:rsidRPr="008C4761" w:rsidRDefault="001E41F3" w:rsidP="0051580D">
            <w:pPr>
              <w:pStyle w:val="CRCoverPage"/>
              <w:tabs>
                <w:tab w:val="right" w:pos="1825"/>
              </w:tabs>
              <w:spacing w:after="0"/>
              <w:jc w:val="center"/>
              <w:rPr>
                <w:noProof/>
                <w:lang w:val="fr-FR"/>
              </w:rPr>
            </w:pPr>
            <w:r w:rsidRPr="008C4761">
              <w:rPr>
                <w:b/>
                <w:noProof/>
                <w:sz w:val="28"/>
                <w:szCs w:val="28"/>
                <w:lang w:val="fr-FR"/>
              </w:rPr>
              <w:t>Current version:</w:t>
            </w:r>
          </w:p>
        </w:tc>
        <w:tc>
          <w:tcPr>
            <w:tcW w:w="1418" w:type="dxa"/>
            <w:shd w:val="pct30" w:color="FFFF00" w:fill="auto"/>
          </w:tcPr>
          <w:p w:rsidR="001E41F3" w:rsidRPr="008C4761" w:rsidRDefault="00417B00" w:rsidP="008B4E61">
            <w:pPr>
              <w:pStyle w:val="CRCoverPage"/>
              <w:spacing w:after="0"/>
              <w:jc w:val="center"/>
              <w:rPr>
                <w:noProof/>
                <w:highlight w:val="red"/>
                <w:lang w:val="fr-FR"/>
              </w:rPr>
            </w:pPr>
            <w:r w:rsidRPr="008C4761">
              <w:rPr>
                <w:b/>
                <w:noProof/>
                <w:sz w:val="28"/>
                <w:lang w:val="fr-FR"/>
              </w:rPr>
              <w:t>16.</w:t>
            </w:r>
            <w:r w:rsidR="008B4E61" w:rsidRPr="008C4761">
              <w:rPr>
                <w:rFonts w:hint="eastAsia"/>
                <w:b/>
                <w:noProof/>
                <w:sz w:val="28"/>
                <w:lang w:val="fr-FR" w:eastAsia="zh-CN"/>
              </w:rPr>
              <w:t>3</w:t>
            </w:r>
            <w:r w:rsidRPr="008C4761">
              <w:rPr>
                <w:b/>
                <w:noProof/>
                <w:sz w:val="28"/>
                <w:lang w:val="fr-FR"/>
              </w:rPr>
              <w:t>.0</w:t>
            </w:r>
          </w:p>
        </w:tc>
        <w:tc>
          <w:tcPr>
            <w:tcW w:w="143" w:type="dxa"/>
            <w:tcBorders>
              <w:right w:val="single" w:sz="4" w:space="0" w:color="auto"/>
            </w:tcBorders>
          </w:tcPr>
          <w:p w:rsidR="001E41F3" w:rsidRPr="008C4761" w:rsidRDefault="001E41F3">
            <w:pPr>
              <w:pStyle w:val="CRCoverPage"/>
              <w:spacing w:after="0"/>
              <w:rPr>
                <w:noProof/>
                <w:highlight w:val="red"/>
                <w:lang w:val="fr-FR"/>
              </w:rPr>
            </w:pP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Pr="008C4761" w:rsidRDefault="001E41F3">
            <w:pPr>
              <w:pStyle w:val="CRCoverPage"/>
              <w:spacing w:after="0"/>
              <w:rPr>
                <w:noProof/>
                <w:lang w:val="fr-FR"/>
              </w:rPr>
            </w:pPr>
          </w:p>
        </w:tc>
      </w:tr>
      <w:tr w:rsidR="001E41F3">
        <w:tblPrEx>
          <w:tblCellMar>
            <w:top w:w="0" w:type="dxa"/>
            <w:bottom w:w="0" w:type="dxa"/>
          </w:tblCellMar>
        </w:tblPrEx>
        <w:tc>
          <w:tcPr>
            <w:tcW w:w="9641" w:type="dxa"/>
            <w:gridSpan w:val="9"/>
            <w:tcBorders>
              <w:top w:val="single" w:sz="4" w:space="0" w:color="auto"/>
            </w:tcBorders>
          </w:tcPr>
          <w:p w:rsidR="001E41F3" w:rsidRPr="008C4761" w:rsidRDefault="001E41F3">
            <w:pPr>
              <w:pStyle w:val="CRCoverPage"/>
              <w:spacing w:after="0"/>
              <w:jc w:val="center"/>
              <w:rPr>
                <w:rFonts w:cs="Arial"/>
                <w:i/>
                <w:noProof/>
                <w:lang w:val="fr-FR"/>
              </w:rPr>
            </w:pPr>
            <w:r w:rsidRPr="008C4761">
              <w:rPr>
                <w:rFonts w:cs="Arial"/>
                <w:i/>
                <w:noProof/>
                <w:lang w:val="fr-FR"/>
              </w:rPr>
              <w:t xml:space="preserve">For </w:t>
            </w:r>
            <w:hyperlink r:id="rId9" w:anchor="_blank" w:history="1">
              <w:r w:rsidRPr="008C4761">
                <w:rPr>
                  <w:rStyle w:val="aa"/>
                  <w:rFonts w:cs="Arial"/>
                  <w:b/>
                  <w:i/>
                  <w:noProof/>
                  <w:color w:val="FF0000"/>
                  <w:lang w:val="fr-FR"/>
                </w:rPr>
                <w:t>H</w:t>
              </w:r>
              <w:r w:rsidRPr="008C4761">
                <w:rPr>
                  <w:rStyle w:val="aa"/>
                  <w:rFonts w:cs="Arial"/>
                  <w:b/>
                  <w:i/>
                  <w:noProof/>
                  <w:color w:val="FF0000"/>
                  <w:lang w:val="fr-FR"/>
                </w:rPr>
                <w:t>E</w:t>
              </w:r>
              <w:bookmarkStart w:id="0" w:name="_Hlt497126619"/>
              <w:r w:rsidRPr="008C4761">
                <w:rPr>
                  <w:rStyle w:val="aa"/>
                  <w:rFonts w:cs="Arial"/>
                  <w:b/>
                  <w:i/>
                  <w:noProof/>
                  <w:color w:val="FF0000"/>
                  <w:lang w:val="fr-FR"/>
                </w:rPr>
                <w:t>L</w:t>
              </w:r>
              <w:bookmarkEnd w:id="0"/>
              <w:r w:rsidRPr="008C4761">
                <w:rPr>
                  <w:rStyle w:val="aa"/>
                  <w:rFonts w:cs="Arial"/>
                  <w:b/>
                  <w:i/>
                  <w:noProof/>
                  <w:color w:val="FF0000"/>
                  <w:lang w:val="fr-FR"/>
                </w:rPr>
                <w:t>P</w:t>
              </w:r>
            </w:hyperlink>
            <w:r w:rsidRPr="008C4761">
              <w:rPr>
                <w:rFonts w:cs="Arial"/>
                <w:b/>
                <w:i/>
                <w:noProof/>
                <w:color w:val="FF0000"/>
                <w:lang w:val="fr-FR"/>
              </w:rPr>
              <w:t xml:space="preserve"> </w:t>
            </w:r>
            <w:r w:rsidRPr="008C4761">
              <w:rPr>
                <w:rFonts w:cs="Arial"/>
                <w:i/>
                <w:noProof/>
                <w:lang w:val="fr-FR"/>
              </w:rPr>
              <w:t>on using this form</w:t>
            </w:r>
            <w:r w:rsidR="0051580D" w:rsidRPr="008C4761">
              <w:rPr>
                <w:rFonts w:cs="Arial"/>
                <w:i/>
                <w:noProof/>
                <w:lang w:val="fr-FR"/>
              </w:rPr>
              <w:t>: c</w:t>
            </w:r>
            <w:r w:rsidR="00F25D98" w:rsidRPr="008C4761">
              <w:rPr>
                <w:rFonts w:cs="Arial"/>
                <w:i/>
                <w:noProof/>
                <w:lang w:val="fr-FR"/>
              </w:rPr>
              <w:t xml:space="preserve">omprehensive instructions can be found at </w:t>
            </w:r>
            <w:r w:rsidR="001B7A65" w:rsidRPr="008C4761">
              <w:rPr>
                <w:rFonts w:cs="Arial"/>
                <w:i/>
                <w:noProof/>
                <w:lang w:val="fr-FR"/>
              </w:rPr>
              <w:br/>
            </w:r>
            <w:hyperlink r:id="rId10" w:history="1">
              <w:r w:rsidR="00DE34CF" w:rsidRPr="008C4761">
                <w:rPr>
                  <w:rStyle w:val="aa"/>
                  <w:rFonts w:cs="Arial"/>
                  <w:i/>
                  <w:noProof/>
                  <w:lang w:val="fr-FR"/>
                </w:rPr>
                <w:t>http://www.3gpp.org/Change-Requests</w:t>
              </w:r>
            </w:hyperlink>
            <w:r w:rsidR="00F25D98" w:rsidRPr="008C4761">
              <w:rPr>
                <w:rFonts w:cs="Arial"/>
                <w:i/>
                <w:noProof/>
                <w:lang w:val="fr-FR"/>
              </w:rPr>
              <w:t>.</w:t>
            </w:r>
          </w:p>
        </w:tc>
      </w:tr>
      <w:tr w:rsidR="001E41F3">
        <w:tblPrEx>
          <w:tblCellMar>
            <w:top w:w="0" w:type="dxa"/>
            <w:bottom w:w="0" w:type="dxa"/>
          </w:tblCellMar>
        </w:tblPrEx>
        <w:tc>
          <w:tcPr>
            <w:tcW w:w="9641" w:type="dxa"/>
            <w:gridSpan w:val="9"/>
          </w:tcPr>
          <w:p w:rsidR="001E41F3" w:rsidRPr="008C4761" w:rsidRDefault="001E41F3">
            <w:pPr>
              <w:pStyle w:val="CRCoverPage"/>
              <w:spacing w:after="0"/>
              <w:rPr>
                <w:noProof/>
                <w:sz w:val="8"/>
                <w:szCs w:val="8"/>
                <w:lang w:val="fr-FR"/>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CD1A74" w:rsidTr="001374F0">
        <w:tc>
          <w:tcPr>
            <w:tcW w:w="2835" w:type="dxa"/>
          </w:tcPr>
          <w:p w:rsidR="00CD1A74" w:rsidRPr="008C4761" w:rsidRDefault="00CD1A74" w:rsidP="001374F0">
            <w:pPr>
              <w:pStyle w:val="CRCoverPage"/>
              <w:tabs>
                <w:tab w:val="right" w:pos="2751"/>
              </w:tabs>
              <w:spacing w:after="0"/>
              <w:rPr>
                <w:b/>
                <w:i/>
                <w:noProof/>
                <w:lang w:val="fr-FR"/>
              </w:rPr>
            </w:pPr>
            <w:r w:rsidRPr="008C4761">
              <w:rPr>
                <w:b/>
                <w:i/>
                <w:noProof/>
                <w:lang w:val="fr-FR"/>
              </w:rPr>
              <w:t>Proposed change affects:</w:t>
            </w:r>
          </w:p>
        </w:tc>
        <w:tc>
          <w:tcPr>
            <w:tcW w:w="1418" w:type="dxa"/>
          </w:tcPr>
          <w:p w:rsidR="00CD1A74" w:rsidRPr="008C4761" w:rsidRDefault="00CD1A74" w:rsidP="001374F0">
            <w:pPr>
              <w:pStyle w:val="CRCoverPage"/>
              <w:spacing w:after="0"/>
              <w:jc w:val="right"/>
              <w:rPr>
                <w:noProof/>
                <w:lang w:val="fr-FR"/>
              </w:rPr>
            </w:pPr>
            <w:r w:rsidRPr="008C4761">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D1A74" w:rsidRPr="008C4761" w:rsidRDefault="00CD1A74" w:rsidP="001374F0">
            <w:pPr>
              <w:pStyle w:val="CRCoverPage"/>
              <w:spacing w:after="0"/>
              <w:jc w:val="center"/>
              <w:rPr>
                <w:b/>
                <w:caps/>
                <w:noProof/>
                <w:lang w:val="fr-FR"/>
              </w:rPr>
            </w:pPr>
          </w:p>
        </w:tc>
        <w:tc>
          <w:tcPr>
            <w:tcW w:w="709" w:type="dxa"/>
            <w:tcBorders>
              <w:left w:val="single" w:sz="4" w:space="0" w:color="auto"/>
            </w:tcBorders>
          </w:tcPr>
          <w:p w:rsidR="00CD1A74" w:rsidRPr="008C4761" w:rsidRDefault="00CD1A74" w:rsidP="001374F0">
            <w:pPr>
              <w:pStyle w:val="CRCoverPage"/>
              <w:spacing w:after="0"/>
              <w:jc w:val="right"/>
              <w:rPr>
                <w:noProof/>
                <w:u w:val="single"/>
                <w:lang w:val="fr-FR"/>
              </w:rPr>
            </w:pPr>
            <w:r w:rsidRPr="008C4761">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D1A74" w:rsidRPr="008C4761" w:rsidRDefault="00CD1A74" w:rsidP="001374F0">
            <w:pPr>
              <w:pStyle w:val="CRCoverPage"/>
              <w:spacing w:after="0"/>
              <w:jc w:val="center"/>
              <w:rPr>
                <w:b/>
                <w:caps/>
                <w:noProof/>
                <w:lang w:val="fr-FR"/>
              </w:rPr>
            </w:pPr>
          </w:p>
        </w:tc>
        <w:tc>
          <w:tcPr>
            <w:tcW w:w="2126" w:type="dxa"/>
          </w:tcPr>
          <w:p w:rsidR="00CD1A74" w:rsidRPr="008C4761" w:rsidRDefault="00CD1A74" w:rsidP="001374F0">
            <w:pPr>
              <w:pStyle w:val="CRCoverPage"/>
              <w:spacing w:after="0"/>
              <w:jc w:val="right"/>
              <w:rPr>
                <w:noProof/>
                <w:u w:val="single"/>
                <w:lang w:val="fr-FR"/>
              </w:rPr>
            </w:pPr>
            <w:r w:rsidRPr="008C4761">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D1A74" w:rsidRPr="008C4761" w:rsidRDefault="00CD1A74" w:rsidP="001374F0">
            <w:pPr>
              <w:pStyle w:val="CRCoverPage"/>
              <w:spacing w:after="0"/>
              <w:jc w:val="center"/>
              <w:rPr>
                <w:rFonts w:hint="eastAsia"/>
                <w:b/>
                <w:caps/>
                <w:noProof/>
                <w:lang w:val="fr-FR" w:eastAsia="zh-CN"/>
              </w:rPr>
            </w:pPr>
          </w:p>
        </w:tc>
        <w:tc>
          <w:tcPr>
            <w:tcW w:w="1418" w:type="dxa"/>
            <w:tcBorders>
              <w:left w:val="nil"/>
            </w:tcBorders>
          </w:tcPr>
          <w:p w:rsidR="00CD1A74" w:rsidRPr="008C4761" w:rsidRDefault="00CD1A74" w:rsidP="001374F0">
            <w:pPr>
              <w:pStyle w:val="CRCoverPage"/>
              <w:spacing w:after="0"/>
              <w:jc w:val="right"/>
              <w:rPr>
                <w:noProof/>
                <w:lang w:val="fr-FR"/>
              </w:rPr>
            </w:pPr>
            <w:r w:rsidRPr="008C4761">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D1A74" w:rsidRPr="008C4761" w:rsidRDefault="00417B00" w:rsidP="001374F0">
            <w:pPr>
              <w:pStyle w:val="CRCoverPage"/>
              <w:spacing w:after="0"/>
              <w:jc w:val="center"/>
              <w:rPr>
                <w:b/>
                <w:bCs/>
                <w:caps/>
                <w:noProof/>
                <w:lang w:val="fr-FR"/>
              </w:rPr>
            </w:pPr>
            <w:r w:rsidRPr="008C4761">
              <w:rPr>
                <w:b/>
                <w:bCs/>
                <w:caps/>
                <w:noProof/>
                <w:lang w:val="fr-FR"/>
              </w:rPr>
              <w:t>X</w:t>
            </w:r>
          </w:p>
        </w:tc>
      </w:tr>
    </w:tbl>
    <w:p w:rsidR="00CD1A74" w:rsidRDefault="00CD1A74" w:rsidP="00CD1A74">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blPrEx>
          <w:tblCellMar>
            <w:top w:w="0" w:type="dxa"/>
            <w:bottom w:w="0" w:type="dxa"/>
          </w:tblCellMar>
        </w:tblPrEx>
        <w:tc>
          <w:tcPr>
            <w:tcW w:w="9641" w:type="dxa"/>
            <w:gridSpan w:val="11"/>
          </w:tcPr>
          <w:p w:rsidR="001E41F3" w:rsidRPr="008C4761" w:rsidRDefault="001E41F3">
            <w:pPr>
              <w:pStyle w:val="CRCoverPage"/>
              <w:spacing w:after="0"/>
              <w:rPr>
                <w:noProof/>
                <w:sz w:val="8"/>
                <w:szCs w:val="8"/>
                <w:lang w:val="fr-FR"/>
              </w:rPr>
            </w:pPr>
          </w:p>
        </w:tc>
      </w:tr>
      <w:tr w:rsidR="001E41F3">
        <w:tblPrEx>
          <w:tblCellMar>
            <w:top w:w="0" w:type="dxa"/>
            <w:bottom w:w="0" w:type="dxa"/>
          </w:tblCellMar>
        </w:tblPrEx>
        <w:tc>
          <w:tcPr>
            <w:tcW w:w="1843" w:type="dxa"/>
            <w:tcBorders>
              <w:top w:val="single" w:sz="4" w:space="0" w:color="auto"/>
              <w:left w:val="single" w:sz="4" w:space="0" w:color="auto"/>
            </w:tcBorders>
          </w:tcPr>
          <w:p w:rsidR="001E41F3" w:rsidRPr="008C4761" w:rsidRDefault="001E41F3">
            <w:pPr>
              <w:pStyle w:val="CRCoverPage"/>
              <w:tabs>
                <w:tab w:val="right" w:pos="1759"/>
              </w:tabs>
              <w:spacing w:after="0"/>
              <w:rPr>
                <w:b/>
                <w:i/>
                <w:noProof/>
                <w:lang w:val="fr-FR"/>
              </w:rPr>
            </w:pPr>
            <w:r w:rsidRPr="008C4761">
              <w:rPr>
                <w:b/>
                <w:i/>
                <w:noProof/>
                <w:lang w:val="fr-FR"/>
              </w:rPr>
              <w:t>Title:</w:t>
            </w:r>
            <w:r w:rsidRPr="008C4761">
              <w:rPr>
                <w:b/>
                <w:i/>
                <w:noProof/>
                <w:lang w:val="fr-FR"/>
              </w:rPr>
              <w:tab/>
            </w:r>
          </w:p>
        </w:tc>
        <w:tc>
          <w:tcPr>
            <w:tcW w:w="7798" w:type="dxa"/>
            <w:gridSpan w:val="10"/>
            <w:tcBorders>
              <w:top w:val="single" w:sz="4" w:space="0" w:color="auto"/>
              <w:right w:val="single" w:sz="4" w:space="0" w:color="auto"/>
            </w:tcBorders>
            <w:shd w:val="pct30" w:color="FFFF00" w:fill="auto"/>
          </w:tcPr>
          <w:p w:rsidR="001E41F3" w:rsidRPr="008C4761" w:rsidRDefault="00DF3CB9" w:rsidP="00E833F7">
            <w:pPr>
              <w:pStyle w:val="CRCoverPage"/>
              <w:spacing w:after="0"/>
              <w:ind w:left="100"/>
              <w:rPr>
                <w:noProof/>
                <w:lang w:val="fr-FR"/>
              </w:rPr>
            </w:pPr>
            <w:r w:rsidRPr="00DF3CB9">
              <w:rPr>
                <w:noProof/>
                <w:lang w:val="fr-FR" w:eastAsia="zh-CN"/>
              </w:rPr>
              <w:t>UPF selection based on TSN parameters and context correction</w:t>
            </w:r>
          </w:p>
        </w:tc>
      </w:tr>
      <w:tr w:rsidR="001E41F3">
        <w:tblPrEx>
          <w:tblCellMar>
            <w:top w:w="0" w:type="dxa"/>
            <w:bottom w:w="0" w:type="dxa"/>
          </w:tblCellMar>
        </w:tblPrEx>
        <w:tc>
          <w:tcPr>
            <w:tcW w:w="1843" w:type="dxa"/>
            <w:tcBorders>
              <w:left w:val="single" w:sz="4" w:space="0" w:color="auto"/>
            </w:tcBorders>
          </w:tcPr>
          <w:p w:rsidR="001E41F3" w:rsidRPr="008C4761" w:rsidRDefault="001E41F3">
            <w:pPr>
              <w:pStyle w:val="CRCoverPage"/>
              <w:spacing w:after="0"/>
              <w:rPr>
                <w:b/>
                <w:i/>
                <w:noProof/>
                <w:sz w:val="8"/>
                <w:szCs w:val="8"/>
                <w:lang w:val="fr-FR"/>
              </w:rPr>
            </w:pPr>
          </w:p>
        </w:tc>
        <w:tc>
          <w:tcPr>
            <w:tcW w:w="7798" w:type="dxa"/>
            <w:gridSpan w:val="10"/>
            <w:tcBorders>
              <w:right w:val="single" w:sz="4" w:space="0" w:color="auto"/>
            </w:tcBorders>
          </w:tcPr>
          <w:p w:rsidR="001E41F3" w:rsidRPr="008C4761" w:rsidRDefault="001E41F3">
            <w:pPr>
              <w:pStyle w:val="CRCoverPage"/>
              <w:spacing w:after="0"/>
              <w:rPr>
                <w:noProof/>
                <w:sz w:val="8"/>
                <w:szCs w:val="8"/>
                <w:lang w:val="fr-FR"/>
              </w:rPr>
            </w:pPr>
          </w:p>
        </w:tc>
      </w:tr>
      <w:tr w:rsidR="001E41F3">
        <w:tblPrEx>
          <w:tblCellMar>
            <w:top w:w="0" w:type="dxa"/>
            <w:bottom w:w="0" w:type="dxa"/>
          </w:tblCellMar>
        </w:tblPrEx>
        <w:tc>
          <w:tcPr>
            <w:tcW w:w="1843" w:type="dxa"/>
            <w:tcBorders>
              <w:left w:val="single" w:sz="4" w:space="0" w:color="auto"/>
            </w:tcBorders>
          </w:tcPr>
          <w:p w:rsidR="001E41F3" w:rsidRPr="008C4761" w:rsidRDefault="001E41F3">
            <w:pPr>
              <w:pStyle w:val="CRCoverPage"/>
              <w:tabs>
                <w:tab w:val="right" w:pos="1759"/>
              </w:tabs>
              <w:spacing w:after="0"/>
              <w:rPr>
                <w:b/>
                <w:i/>
                <w:noProof/>
                <w:lang w:val="fr-FR"/>
              </w:rPr>
            </w:pPr>
            <w:r w:rsidRPr="008C4761">
              <w:rPr>
                <w:b/>
                <w:i/>
                <w:noProof/>
                <w:lang w:val="fr-FR"/>
              </w:rPr>
              <w:t>Source to WG:</w:t>
            </w:r>
          </w:p>
        </w:tc>
        <w:tc>
          <w:tcPr>
            <w:tcW w:w="7798" w:type="dxa"/>
            <w:gridSpan w:val="10"/>
            <w:tcBorders>
              <w:right w:val="single" w:sz="4" w:space="0" w:color="auto"/>
            </w:tcBorders>
            <w:shd w:val="pct30" w:color="FFFF00" w:fill="auto"/>
          </w:tcPr>
          <w:p w:rsidR="001E41F3" w:rsidRPr="008C4761" w:rsidRDefault="00B90C01">
            <w:pPr>
              <w:pStyle w:val="CRCoverPage"/>
              <w:spacing w:after="0"/>
              <w:ind w:left="100"/>
              <w:rPr>
                <w:noProof/>
                <w:lang w:val="fr-FR"/>
              </w:rPr>
            </w:pPr>
            <w:r w:rsidRPr="008C4761">
              <w:rPr>
                <w:noProof/>
                <w:lang w:val="fr-FR"/>
              </w:rPr>
              <w:t>China Mobile</w:t>
            </w:r>
          </w:p>
        </w:tc>
      </w:tr>
      <w:tr w:rsidR="001E41F3">
        <w:tblPrEx>
          <w:tblCellMar>
            <w:top w:w="0" w:type="dxa"/>
            <w:bottom w:w="0" w:type="dxa"/>
          </w:tblCellMar>
        </w:tblPrEx>
        <w:tc>
          <w:tcPr>
            <w:tcW w:w="1843" w:type="dxa"/>
            <w:tcBorders>
              <w:left w:val="single" w:sz="4" w:space="0" w:color="auto"/>
            </w:tcBorders>
          </w:tcPr>
          <w:p w:rsidR="001E41F3" w:rsidRPr="008C4761" w:rsidRDefault="001E41F3">
            <w:pPr>
              <w:pStyle w:val="CRCoverPage"/>
              <w:tabs>
                <w:tab w:val="right" w:pos="1759"/>
              </w:tabs>
              <w:spacing w:after="0"/>
              <w:rPr>
                <w:b/>
                <w:i/>
                <w:noProof/>
                <w:lang w:val="fr-FR"/>
              </w:rPr>
            </w:pPr>
            <w:r w:rsidRPr="008C4761">
              <w:rPr>
                <w:b/>
                <w:i/>
                <w:noProof/>
                <w:lang w:val="fr-FR"/>
              </w:rPr>
              <w:t>Source to TSG:</w:t>
            </w:r>
          </w:p>
        </w:tc>
        <w:tc>
          <w:tcPr>
            <w:tcW w:w="7798" w:type="dxa"/>
            <w:gridSpan w:val="10"/>
            <w:tcBorders>
              <w:right w:val="single" w:sz="4" w:space="0" w:color="auto"/>
            </w:tcBorders>
            <w:shd w:val="pct30" w:color="FFFF00" w:fill="auto"/>
          </w:tcPr>
          <w:p w:rsidR="001E41F3" w:rsidRPr="008C4761" w:rsidRDefault="008A3606">
            <w:pPr>
              <w:pStyle w:val="CRCoverPage"/>
              <w:spacing w:after="0"/>
              <w:ind w:left="100"/>
              <w:rPr>
                <w:noProof/>
                <w:lang w:val="fr-FR"/>
              </w:rPr>
            </w:pPr>
            <w:r w:rsidRPr="008C4761">
              <w:rPr>
                <w:noProof/>
                <w:lang w:val="fr-FR"/>
              </w:rPr>
              <w:t>S</w:t>
            </w:r>
            <w:r w:rsidR="009460C1" w:rsidRPr="008C4761">
              <w:rPr>
                <w:noProof/>
                <w:lang w:val="fr-FR"/>
              </w:rPr>
              <w:t>A</w:t>
            </w:r>
            <w:r w:rsidRPr="008C4761">
              <w:rPr>
                <w:noProof/>
                <w:lang w:val="fr-FR"/>
              </w:rPr>
              <w:t>2</w:t>
            </w:r>
          </w:p>
        </w:tc>
      </w:tr>
      <w:tr w:rsidR="001E41F3">
        <w:tblPrEx>
          <w:tblCellMar>
            <w:top w:w="0" w:type="dxa"/>
            <w:bottom w:w="0" w:type="dxa"/>
          </w:tblCellMar>
        </w:tblPrEx>
        <w:tc>
          <w:tcPr>
            <w:tcW w:w="1843" w:type="dxa"/>
            <w:tcBorders>
              <w:left w:val="single" w:sz="4" w:space="0" w:color="auto"/>
            </w:tcBorders>
          </w:tcPr>
          <w:p w:rsidR="001E41F3" w:rsidRPr="008C4761" w:rsidRDefault="001E41F3">
            <w:pPr>
              <w:pStyle w:val="CRCoverPage"/>
              <w:spacing w:after="0"/>
              <w:rPr>
                <w:b/>
                <w:i/>
                <w:noProof/>
                <w:sz w:val="8"/>
                <w:szCs w:val="8"/>
                <w:lang w:val="fr-FR"/>
              </w:rPr>
            </w:pPr>
          </w:p>
        </w:tc>
        <w:tc>
          <w:tcPr>
            <w:tcW w:w="7798" w:type="dxa"/>
            <w:gridSpan w:val="10"/>
            <w:tcBorders>
              <w:right w:val="single" w:sz="4" w:space="0" w:color="auto"/>
            </w:tcBorders>
          </w:tcPr>
          <w:p w:rsidR="001E41F3" w:rsidRPr="008C4761" w:rsidRDefault="001E41F3">
            <w:pPr>
              <w:pStyle w:val="CRCoverPage"/>
              <w:spacing w:after="0"/>
              <w:rPr>
                <w:noProof/>
                <w:sz w:val="8"/>
                <w:szCs w:val="8"/>
                <w:lang w:val="fr-FR"/>
              </w:rPr>
            </w:pPr>
          </w:p>
        </w:tc>
      </w:tr>
      <w:tr w:rsidR="001E41F3">
        <w:tblPrEx>
          <w:tblCellMar>
            <w:top w:w="0" w:type="dxa"/>
            <w:bottom w:w="0" w:type="dxa"/>
          </w:tblCellMar>
        </w:tblPrEx>
        <w:tc>
          <w:tcPr>
            <w:tcW w:w="1843" w:type="dxa"/>
            <w:tcBorders>
              <w:left w:val="single" w:sz="4" w:space="0" w:color="auto"/>
            </w:tcBorders>
          </w:tcPr>
          <w:p w:rsidR="001E41F3" w:rsidRPr="008C4761" w:rsidRDefault="001E41F3">
            <w:pPr>
              <w:pStyle w:val="CRCoverPage"/>
              <w:tabs>
                <w:tab w:val="right" w:pos="1759"/>
              </w:tabs>
              <w:spacing w:after="0"/>
              <w:rPr>
                <w:b/>
                <w:i/>
                <w:noProof/>
                <w:lang w:val="fr-FR"/>
              </w:rPr>
            </w:pPr>
            <w:r w:rsidRPr="008C4761">
              <w:rPr>
                <w:b/>
                <w:i/>
                <w:noProof/>
                <w:lang w:val="fr-FR"/>
              </w:rPr>
              <w:t>Work item code</w:t>
            </w:r>
            <w:r w:rsidR="0051580D" w:rsidRPr="008C4761">
              <w:rPr>
                <w:b/>
                <w:i/>
                <w:noProof/>
                <w:lang w:val="fr-FR"/>
              </w:rPr>
              <w:t>:</w:t>
            </w:r>
          </w:p>
        </w:tc>
        <w:tc>
          <w:tcPr>
            <w:tcW w:w="3260" w:type="dxa"/>
            <w:gridSpan w:val="5"/>
            <w:shd w:val="pct30" w:color="FFFF00" w:fill="auto"/>
          </w:tcPr>
          <w:p w:rsidR="001E41F3" w:rsidRPr="008C4761" w:rsidRDefault="0062194D" w:rsidP="002D07E4">
            <w:pPr>
              <w:pStyle w:val="CRCoverPage"/>
              <w:spacing w:after="0"/>
              <w:rPr>
                <w:noProof/>
                <w:lang w:val="fr-FR"/>
              </w:rPr>
            </w:pPr>
            <w:r w:rsidRPr="008C4761">
              <w:rPr>
                <w:noProof/>
                <w:lang w:val="fr-FR"/>
              </w:rPr>
              <w:t>Vertical_LAN</w:t>
            </w:r>
          </w:p>
        </w:tc>
        <w:tc>
          <w:tcPr>
            <w:tcW w:w="994" w:type="dxa"/>
            <w:gridSpan w:val="2"/>
            <w:tcBorders>
              <w:left w:val="nil"/>
            </w:tcBorders>
          </w:tcPr>
          <w:p w:rsidR="001E41F3" w:rsidRPr="008C4761" w:rsidRDefault="001E41F3">
            <w:pPr>
              <w:pStyle w:val="CRCoverPage"/>
              <w:spacing w:after="0"/>
              <w:ind w:right="100"/>
              <w:rPr>
                <w:noProof/>
                <w:lang w:val="fr-FR"/>
              </w:rPr>
            </w:pPr>
          </w:p>
        </w:tc>
        <w:tc>
          <w:tcPr>
            <w:tcW w:w="1417" w:type="dxa"/>
            <w:gridSpan w:val="2"/>
            <w:tcBorders>
              <w:left w:val="nil"/>
            </w:tcBorders>
          </w:tcPr>
          <w:p w:rsidR="001E41F3" w:rsidRPr="008C4761" w:rsidRDefault="001E41F3">
            <w:pPr>
              <w:pStyle w:val="CRCoverPage"/>
              <w:spacing w:after="0"/>
              <w:jc w:val="right"/>
              <w:rPr>
                <w:noProof/>
                <w:lang w:val="fr-FR"/>
              </w:rPr>
            </w:pPr>
            <w:r w:rsidRPr="008C4761">
              <w:rPr>
                <w:b/>
                <w:i/>
                <w:noProof/>
                <w:lang w:val="fr-FR"/>
              </w:rPr>
              <w:t>Date:</w:t>
            </w:r>
          </w:p>
        </w:tc>
        <w:tc>
          <w:tcPr>
            <w:tcW w:w="2127" w:type="dxa"/>
            <w:tcBorders>
              <w:right w:val="single" w:sz="4" w:space="0" w:color="auto"/>
            </w:tcBorders>
            <w:shd w:val="pct30" w:color="FFFF00" w:fill="auto"/>
          </w:tcPr>
          <w:p w:rsidR="001E41F3" w:rsidRPr="008C4761" w:rsidRDefault="00B90C01" w:rsidP="00E86D9C">
            <w:pPr>
              <w:pStyle w:val="CRCoverPage"/>
              <w:spacing w:after="0"/>
              <w:ind w:left="100"/>
              <w:rPr>
                <w:noProof/>
                <w:lang w:val="fr-FR"/>
              </w:rPr>
            </w:pPr>
            <w:r w:rsidRPr="008C4761">
              <w:rPr>
                <w:noProof/>
                <w:lang w:val="fr-FR"/>
              </w:rPr>
              <w:t>2020</w:t>
            </w:r>
            <w:r w:rsidR="00A61C03" w:rsidRPr="008C4761">
              <w:rPr>
                <w:noProof/>
                <w:lang w:val="fr-FR"/>
              </w:rPr>
              <w:t>-</w:t>
            </w:r>
            <w:r w:rsidRPr="008C4761">
              <w:rPr>
                <w:noProof/>
                <w:lang w:val="fr-FR"/>
              </w:rPr>
              <w:t>0</w:t>
            </w:r>
            <w:r w:rsidR="00E86D9C">
              <w:rPr>
                <w:noProof/>
                <w:lang w:val="fr-FR"/>
              </w:rPr>
              <w:t>2</w:t>
            </w:r>
            <w:r w:rsidR="00417B00" w:rsidRPr="008C4761">
              <w:rPr>
                <w:noProof/>
                <w:lang w:val="fr-FR"/>
              </w:rPr>
              <w:t>-</w:t>
            </w:r>
            <w:r w:rsidR="00E86D9C">
              <w:rPr>
                <w:noProof/>
                <w:lang w:val="fr-FR"/>
              </w:rPr>
              <w:t>17</w:t>
            </w:r>
          </w:p>
        </w:tc>
      </w:tr>
      <w:tr w:rsidR="001E41F3">
        <w:tblPrEx>
          <w:tblCellMar>
            <w:top w:w="0" w:type="dxa"/>
            <w:bottom w:w="0" w:type="dxa"/>
          </w:tblCellMar>
        </w:tblPrEx>
        <w:tc>
          <w:tcPr>
            <w:tcW w:w="1843" w:type="dxa"/>
            <w:tcBorders>
              <w:left w:val="single" w:sz="4" w:space="0" w:color="auto"/>
            </w:tcBorders>
          </w:tcPr>
          <w:p w:rsidR="001E41F3" w:rsidRPr="008C4761" w:rsidRDefault="001E41F3">
            <w:pPr>
              <w:pStyle w:val="CRCoverPage"/>
              <w:spacing w:after="0"/>
              <w:rPr>
                <w:b/>
                <w:i/>
                <w:noProof/>
                <w:sz w:val="8"/>
                <w:szCs w:val="8"/>
                <w:lang w:val="fr-FR"/>
              </w:rPr>
            </w:pPr>
          </w:p>
        </w:tc>
        <w:tc>
          <w:tcPr>
            <w:tcW w:w="1560" w:type="dxa"/>
            <w:gridSpan w:val="4"/>
          </w:tcPr>
          <w:p w:rsidR="001E41F3" w:rsidRPr="008C4761" w:rsidRDefault="001E41F3">
            <w:pPr>
              <w:pStyle w:val="CRCoverPage"/>
              <w:spacing w:after="0"/>
              <w:rPr>
                <w:noProof/>
                <w:sz w:val="8"/>
                <w:szCs w:val="8"/>
                <w:lang w:val="fr-FR"/>
              </w:rPr>
            </w:pPr>
          </w:p>
        </w:tc>
        <w:tc>
          <w:tcPr>
            <w:tcW w:w="2694" w:type="dxa"/>
            <w:gridSpan w:val="3"/>
          </w:tcPr>
          <w:p w:rsidR="001E41F3" w:rsidRPr="008C4761" w:rsidRDefault="001E41F3">
            <w:pPr>
              <w:pStyle w:val="CRCoverPage"/>
              <w:spacing w:after="0"/>
              <w:rPr>
                <w:noProof/>
                <w:sz w:val="8"/>
                <w:szCs w:val="8"/>
                <w:lang w:val="fr-FR"/>
              </w:rPr>
            </w:pPr>
          </w:p>
        </w:tc>
        <w:tc>
          <w:tcPr>
            <w:tcW w:w="1417" w:type="dxa"/>
            <w:gridSpan w:val="2"/>
          </w:tcPr>
          <w:p w:rsidR="001E41F3" w:rsidRPr="008C4761" w:rsidRDefault="001E41F3">
            <w:pPr>
              <w:pStyle w:val="CRCoverPage"/>
              <w:spacing w:after="0"/>
              <w:rPr>
                <w:noProof/>
                <w:sz w:val="8"/>
                <w:szCs w:val="8"/>
                <w:lang w:val="fr-FR"/>
              </w:rPr>
            </w:pPr>
          </w:p>
        </w:tc>
        <w:tc>
          <w:tcPr>
            <w:tcW w:w="2127" w:type="dxa"/>
            <w:tcBorders>
              <w:right w:val="single" w:sz="4" w:space="0" w:color="auto"/>
            </w:tcBorders>
          </w:tcPr>
          <w:p w:rsidR="001E41F3" w:rsidRPr="008C4761" w:rsidRDefault="001E41F3">
            <w:pPr>
              <w:pStyle w:val="CRCoverPage"/>
              <w:spacing w:after="0"/>
              <w:rPr>
                <w:noProof/>
                <w:sz w:val="8"/>
                <w:szCs w:val="8"/>
                <w:lang w:val="fr-FR"/>
              </w:rPr>
            </w:pPr>
          </w:p>
        </w:tc>
      </w:tr>
      <w:tr w:rsidR="001E41F3">
        <w:tblPrEx>
          <w:tblCellMar>
            <w:top w:w="0" w:type="dxa"/>
            <w:bottom w:w="0" w:type="dxa"/>
          </w:tblCellMar>
        </w:tblPrEx>
        <w:trPr>
          <w:cantSplit/>
        </w:trPr>
        <w:tc>
          <w:tcPr>
            <w:tcW w:w="1843" w:type="dxa"/>
            <w:tcBorders>
              <w:left w:val="single" w:sz="4" w:space="0" w:color="auto"/>
            </w:tcBorders>
          </w:tcPr>
          <w:p w:rsidR="001E41F3" w:rsidRPr="008C4761" w:rsidRDefault="001E41F3">
            <w:pPr>
              <w:pStyle w:val="CRCoverPage"/>
              <w:tabs>
                <w:tab w:val="right" w:pos="1759"/>
              </w:tabs>
              <w:spacing w:after="0"/>
              <w:rPr>
                <w:b/>
                <w:i/>
                <w:noProof/>
                <w:lang w:val="fr-FR"/>
              </w:rPr>
            </w:pPr>
            <w:r w:rsidRPr="008C4761">
              <w:rPr>
                <w:b/>
                <w:i/>
                <w:noProof/>
                <w:lang w:val="fr-FR"/>
              </w:rPr>
              <w:t>Category:</w:t>
            </w:r>
          </w:p>
        </w:tc>
        <w:tc>
          <w:tcPr>
            <w:tcW w:w="425" w:type="dxa"/>
            <w:shd w:val="pct30" w:color="FFFF00" w:fill="auto"/>
          </w:tcPr>
          <w:p w:rsidR="001E41F3" w:rsidRPr="008C4761" w:rsidRDefault="00417B00">
            <w:pPr>
              <w:pStyle w:val="CRCoverPage"/>
              <w:spacing w:after="0"/>
              <w:ind w:left="100"/>
              <w:rPr>
                <w:b/>
                <w:noProof/>
                <w:lang w:val="fr-FR"/>
              </w:rPr>
            </w:pPr>
            <w:r w:rsidRPr="008C4761">
              <w:rPr>
                <w:b/>
                <w:noProof/>
                <w:lang w:val="fr-FR"/>
              </w:rPr>
              <w:t>F</w:t>
            </w:r>
          </w:p>
        </w:tc>
        <w:tc>
          <w:tcPr>
            <w:tcW w:w="3829" w:type="dxa"/>
            <w:gridSpan w:val="6"/>
            <w:tcBorders>
              <w:left w:val="nil"/>
            </w:tcBorders>
          </w:tcPr>
          <w:p w:rsidR="001E41F3" w:rsidRPr="008C4761" w:rsidRDefault="001E41F3">
            <w:pPr>
              <w:pStyle w:val="CRCoverPage"/>
              <w:spacing w:after="0"/>
              <w:rPr>
                <w:noProof/>
                <w:lang w:val="fr-FR"/>
              </w:rPr>
            </w:pPr>
          </w:p>
        </w:tc>
        <w:tc>
          <w:tcPr>
            <w:tcW w:w="1417" w:type="dxa"/>
            <w:gridSpan w:val="2"/>
            <w:tcBorders>
              <w:left w:val="nil"/>
            </w:tcBorders>
          </w:tcPr>
          <w:p w:rsidR="001E41F3" w:rsidRPr="008C4761" w:rsidRDefault="001E41F3">
            <w:pPr>
              <w:pStyle w:val="CRCoverPage"/>
              <w:spacing w:after="0"/>
              <w:jc w:val="right"/>
              <w:rPr>
                <w:b/>
                <w:i/>
                <w:noProof/>
                <w:lang w:val="fr-FR"/>
              </w:rPr>
            </w:pPr>
            <w:r w:rsidRPr="008C4761">
              <w:rPr>
                <w:b/>
                <w:i/>
                <w:noProof/>
                <w:lang w:val="fr-FR"/>
              </w:rPr>
              <w:t>Release:</w:t>
            </w:r>
          </w:p>
        </w:tc>
        <w:tc>
          <w:tcPr>
            <w:tcW w:w="2127" w:type="dxa"/>
            <w:tcBorders>
              <w:right w:val="single" w:sz="4" w:space="0" w:color="auto"/>
            </w:tcBorders>
            <w:shd w:val="pct30" w:color="FFFF00" w:fill="auto"/>
          </w:tcPr>
          <w:p w:rsidR="001E41F3" w:rsidRPr="008C4761" w:rsidRDefault="0026004D">
            <w:pPr>
              <w:pStyle w:val="CRCoverPage"/>
              <w:spacing w:after="0"/>
              <w:ind w:left="100"/>
              <w:rPr>
                <w:noProof/>
                <w:lang w:val="fr-FR"/>
              </w:rPr>
            </w:pPr>
            <w:r w:rsidRPr="008C4761">
              <w:rPr>
                <w:noProof/>
                <w:lang w:val="fr-FR"/>
              </w:rPr>
              <w:t>Rel-</w:t>
            </w:r>
            <w:r w:rsidR="009460C1" w:rsidRPr="008C4761">
              <w:rPr>
                <w:noProof/>
                <w:lang w:val="fr-FR"/>
              </w:rPr>
              <w:t>1</w:t>
            </w:r>
            <w:r w:rsidR="00EB4AC1" w:rsidRPr="008C4761">
              <w:rPr>
                <w:noProof/>
                <w:lang w:val="fr-FR"/>
              </w:rPr>
              <w:t>6</w:t>
            </w:r>
          </w:p>
        </w:tc>
      </w:tr>
      <w:tr w:rsidR="001E41F3">
        <w:tblPrEx>
          <w:tblCellMar>
            <w:top w:w="0" w:type="dxa"/>
            <w:bottom w:w="0" w:type="dxa"/>
          </w:tblCellMar>
        </w:tblPrEx>
        <w:tc>
          <w:tcPr>
            <w:tcW w:w="1843" w:type="dxa"/>
            <w:tcBorders>
              <w:left w:val="single" w:sz="4" w:space="0" w:color="auto"/>
              <w:bottom w:val="single" w:sz="4" w:space="0" w:color="auto"/>
            </w:tcBorders>
          </w:tcPr>
          <w:p w:rsidR="001E41F3" w:rsidRPr="008C4761" w:rsidRDefault="001E41F3">
            <w:pPr>
              <w:pStyle w:val="CRCoverPage"/>
              <w:spacing w:after="0"/>
              <w:rPr>
                <w:b/>
                <w:i/>
                <w:noProof/>
                <w:lang w:val="fr-FR"/>
              </w:rPr>
            </w:pPr>
          </w:p>
        </w:tc>
        <w:tc>
          <w:tcPr>
            <w:tcW w:w="4678" w:type="dxa"/>
            <w:gridSpan w:val="8"/>
            <w:tcBorders>
              <w:bottom w:val="single" w:sz="4" w:space="0" w:color="auto"/>
            </w:tcBorders>
          </w:tcPr>
          <w:p w:rsidR="001E41F3" w:rsidRPr="008C4761" w:rsidRDefault="001E41F3">
            <w:pPr>
              <w:pStyle w:val="CRCoverPage"/>
              <w:spacing w:after="0"/>
              <w:ind w:left="383" w:hanging="383"/>
              <w:rPr>
                <w:i/>
                <w:noProof/>
                <w:sz w:val="18"/>
                <w:lang w:val="fr-FR"/>
              </w:rPr>
            </w:pPr>
            <w:r w:rsidRPr="008C4761">
              <w:rPr>
                <w:i/>
                <w:noProof/>
                <w:sz w:val="18"/>
                <w:lang w:val="fr-FR"/>
              </w:rPr>
              <w:t xml:space="preserve">Use </w:t>
            </w:r>
            <w:r w:rsidRPr="008C4761">
              <w:rPr>
                <w:i/>
                <w:noProof/>
                <w:sz w:val="18"/>
                <w:u w:val="single"/>
                <w:lang w:val="fr-FR"/>
              </w:rPr>
              <w:t>one</w:t>
            </w:r>
            <w:r w:rsidRPr="008C4761">
              <w:rPr>
                <w:i/>
                <w:noProof/>
                <w:sz w:val="18"/>
                <w:lang w:val="fr-FR"/>
              </w:rPr>
              <w:t xml:space="preserve"> of the following categories:</w:t>
            </w:r>
            <w:r w:rsidRPr="008C4761">
              <w:rPr>
                <w:b/>
                <w:i/>
                <w:noProof/>
                <w:sz w:val="18"/>
                <w:lang w:val="fr-FR"/>
              </w:rPr>
              <w:br/>
              <w:t>F</w:t>
            </w:r>
            <w:r w:rsidRPr="008C4761">
              <w:rPr>
                <w:i/>
                <w:noProof/>
                <w:sz w:val="18"/>
                <w:lang w:val="fr-FR"/>
              </w:rPr>
              <w:t xml:space="preserve">  (correction)</w:t>
            </w:r>
            <w:r w:rsidRPr="008C4761">
              <w:rPr>
                <w:i/>
                <w:noProof/>
                <w:sz w:val="18"/>
                <w:lang w:val="fr-FR"/>
              </w:rPr>
              <w:br/>
            </w:r>
            <w:r w:rsidRPr="008C4761">
              <w:rPr>
                <w:b/>
                <w:i/>
                <w:noProof/>
                <w:sz w:val="18"/>
                <w:lang w:val="fr-FR"/>
              </w:rPr>
              <w:t>A</w:t>
            </w:r>
            <w:r w:rsidRPr="008C4761">
              <w:rPr>
                <w:i/>
                <w:noProof/>
                <w:sz w:val="18"/>
                <w:lang w:val="fr-FR"/>
              </w:rPr>
              <w:t xml:space="preserve">  (</w:t>
            </w:r>
            <w:r w:rsidR="00DE34CF" w:rsidRPr="008C4761">
              <w:rPr>
                <w:i/>
                <w:noProof/>
                <w:sz w:val="18"/>
                <w:lang w:val="fr-FR"/>
              </w:rPr>
              <w:t xml:space="preserve">mirror </w:t>
            </w:r>
            <w:r w:rsidRPr="008C4761">
              <w:rPr>
                <w:i/>
                <w:noProof/>
                <w:sz w:val="18"/>
                <w:lang w:val="fr-FR"/>
              </w:rPr>
              <w:t>correspond</w:t>
            </w:r>
            <w:r w:rsidR="00DE34CF" w:rsidRPr="008C4761">
              <w:rPr>
                <w:i/>
                <w:noProof/>
                <w:sz w:val="18"/>
                <w:lang w:val="fr-FR"/>
              </w:rPr>
              <w:t xml:space="preserve">ing </w:t>
            </w:r>
            <w:r w:rsidRPr="008C4761">
              <w:rPr>
                <w:i/>
                <w:noProof/>
                <w:sz w:val="18"/>
                <w:lang w:val="fr-FR"/>
              </w:rPr>
              <w:t xml:space="preserve">to a </w:t>
            </w:r>
            <w:r w:rsidR="00DE34CF" w:rsidRPr="008C4761">
              <w:rPr>
                <w:i/>
                <w:noProof/>
                <w:sz w:val="18"/>
                <w:lang w:val="fr-FR"/>
              </w:rPr>
              <w:t xml:space="preserve">change </w:t>
            </w:r>
            <w:r w:rsidRPr="008C4761">
              <w:rPr>
                <w:i/>
                <w:noProof/>
                <w:sz w:val="18"/>
                <w:lang w:val="fr-FR"/>
              </w:rPr>
              <w:t>in an earlier release)</w:t>
            </w:r>
            <w:r w:rsidRPr="008C4761">
              <w:rPr>
                <w:i/>
                <w:noProof/>
                <w:sz w:val="18"/>
                <w:lang w:val="fr-FR"/>
              </w:rPr>
              <w:br/>
            </w:r>
            <w:r w:rsidRPr="008C4761">
              <w:rPr>
                <w:b/>
                <w:i/>
                <w:noProof/>
                <w:sz w:val="18"/>
                <w:lang w:val="fr-FR"/>
              </w:rPr>
              <w:t>B</w:t>
            </w:r>
            <w:r w:rsidRPr="008C4761">
              <w:rPr>
                <w:i/>
                <w:noProof/>
                <w:sz w:val="18"/>
                <w:lang w:val="fr-FR"/>
              </w:rPr>
              <w:t xml:space="preserve">  (addition of feature), </w:t>
            </w:r>
            <w:r w:rsidRPr="008C4761">
              <w:rPr>
                <w:i/>
                <w:noProof/>
                <w:sz w:val="18"/>
                <w:lang w:val="fr-FR"/>
              </w:rPr>
              <w:br/>
            </w:r>
            <w:r w:rsidRPr="008C4761">
              <w:rPr>
                <w:b/>
                <w:i/>
                <w:noProof/>
                <w:sz w:val="18"/>
                <w:lang w:val="fr-FR"/>
              </w:rPr>
              <w:t>C</w:t>
            </w:r>
            <w:r w:rsidRPr="008C4761">
              <w:rPr>
                <w:i/>
                <w:noProof/>
                <w:sz w:val="18"/>
                <w:lang w:val="fr-FR"/>
              </w:rPr>
              <w:t xml:space="preserve">  (functional modification of feature)</w:t>
            </w:r>
            <w:r w:rsidRPr="008C4761">
              <w:rPr>
                <w:i/>
                <w:noProof/>
                <w:sz w:val="18"/>
                <w:lang w:val="fr-FR"/>
              </w:rPr>
              <w:br/>
            </w:r>
            <w:r w:rsidRPr="008C4761">
              <w:rPr>
                <w:b/>
                <w:i/>
                <w:noProof/>
                <w:sz w:val="18"/>
                <w:lang w:val="fr-FR"/>
              </w:rPr>
              <w:t>D</w:t>
            </w:r>
            <w:r w:rsidRPr="008C4761">
              <w:rPr>
                <w:i/>
                <w:noProof/>
                <w:sz w:val="18"/>
                <w:lang w:val="fr-FR"/>
              </w:rPr>
              <w:t xml:space="preserve">  (editorial modification)</w:t>
            </w:r>
          </w:p>
          <w:p w:rsidR="001E41F3" w:rsidRPr="008C4761" w:rsidRDefault="001E41F3">
            <w:pPr>
              <w:pStyle w:val="CRCoverPage"/>
              <w:rPr>
                <w:noProof/>
                <w:lang w:val="fr-FR"/>
              </w:rPr>
            </w:pPr>
            <w:r w:rsidRPr="008C4761">
              <w:rPr>
                <w:noProof/>
                <w:sz w:val="18"/>
                <w:lang w:val="fr-FR"/>
              </w:rPr>
              <w:t>Detailed explanations of the above categories can</w:t>
            </w:r>
            <w:r w:rsidRPr="008C4761">
              <w:rPr>
                <w:noProof/>
                <w:sz w:val="18"/>
                <w:lang w:val="fr-FR"/>
              </w:rPr>
              <w:br/>
              <w:t xml:space="preserve">be found in 3GPP </w:t>
            </w:r>
            <w:hyperlink r:id="rId11" w:history="1">
              <w:r w:rsidRPr="008C4761">
                <w:rPr>
                  <w:rStyle w:val="aa"/>
                  <w:noProof/>
                  <w:sz w:val="18"/>
                  <w:lang w:val="fr-FR"/>
                </w:rPr>
                <w:t>TR 21.900</w:t>
              </w:r>
            </w:hyperlink>
            <w:r w:rsidRPr="008C4761">
              <w:rPr>
                <w:noProof/>
                <w:sz w:val="18"/>
                <w:lang w:val="fr-FR"/>
              </w:rPr>
              <w:t>.</w:t>
            </w:r>
          </w:p>
        </w:tc>
        <w:tc>
          <w:tcPr>
            <w:tcW w:w="3120" w:type="dxa"/>
            <w:gridSpan w:val="2"/>
            <w:tcBorders>
              <w:bottom w:val="single" w:sz="4" w:space="0" w:color="auto"/>
              <w:right w:val="single" w:sz="4" w:space="0" w:color="auto"/>
            </w:tcBorders>
          </w:tcPr>
          <w:p w:rsidR="000C038A" w:rsidRPr="008C4761" w:rsidRDefault="001E41F3" w:rsidP="009209A0">
            <w:pPr>
              <w:pStyle w:val="CRCoverPage"/>
              <w:tabs>
                <w:tab w:val="left" w:pos="950"/>
              </w:tabs>
              <w:spacing w:after="0"/>
              <w:ind w:left="241" w:hanging="241"/>
              <w:rPr>
                <w:i/>
                <w:noProof/>
                <w:sz w:val="18"/>
                <w:lang w:val="fr-FR"/>
              </w:rPr>
            </w:pPr>
            <w:r w:rsidRPr="008C4761">
              <w:rPr>
                <w:i/>
                <w:noProof/>
                <w:sz w:val="18"/>
                <w:lang w:val="fr-FR"/>
              </w:rPr>
              <w:t xml:space="preserve">Use </w:t>
            </w:r>
            <w:r w:rsidRPr="008C4761">
              <w:rPr>
                <w:i/>
                <w:noProof/>
                <w:sz w:val="18"/>
                <w:u w:val="single"/>
                <w:lang w:val="fr-FR"/>
              </w:rPr>
              <w:t>one</w:t>
            </w:r>
            <w:r w:rsidRPr="008C4761">
              <w:rPr>
                <w:i/>
                <w:noProof/>
                <w:sz w:val="18"/>
                <w:lang w:val="fr-FR"/>
              </w:rPr>
              <w:t xml:space="preserve"> of the following releases:</w:t>
            </w:r>
            <w:r w:rsidRPr="008C4761">
              <w:rPr>
                <w:i/>
                <w:noProof/>
                <w:sz w:val="18"/>
                <w:lang w:val="fr-FR"/>
              </w:rPr>
              <w:br/>
              <w:t>Rel-8</w:t>
            </w:r>
            <w:r w:rsidRPr="008C4761">
              <w:rPr>
                <w:i/>
                <w:noProof/>
                <w:sz w:val="18"/>
                <w:lang w:val="fr-FR"/>
              </w:rPr>
              <w:tab/>
              <w:t>(Release 8)</w:t>
            </w:r>
            <w:r w:rsidR="007C2097" w:rsidRPr="008C4761">
              <w:rPr>
                <w:i/>
                <w:noProof/>
                <w:sz w:val="18"/>
                <w:lang w:val="fr-FR"/>
              </w:rPr>
              <w:br/>
              <w:t>Rel-9</w:t>
            </w:r>
            <w:r w:rsidR="007C2097" w:rsidRPr="008C4761">
              <w:rPr>
                <w:i/>
                <w:noProof/>
                <w:sz w:val="18"/>
                <w:lang w:val="fr-FR"/>
              </w:rPr>
              <w:tab/>
              <w:t>(Release 9)</w:t>
            </w:r>
            <w:r w:rsidR="009777D9" w:rsidRPr="008C4761">
              <w:rPr>
                <w:i/>
                <w:noProof/>
                <w:sz w:val="18"/>
                <w:lang w:val="fr-FR"/>
              </w:rPr>
              <w:br/>
              <w:t>Rel-10</w:t>
            </w:r>
            <w:r w:rsidR="009777D9" w:rsidRPr="008C4761">
              <w:rPr>
                <w:i/>
                <w:noProof/>
                <w:sz w:val="18"/>
                <w:lang w:val="fr-FR"/>
              </w:rPr>
              <w:tab/>
              <w:t>(Release 10)</w:t>
            </w:r>
            <w:r w:rsidR="000C038A" w:rsidRPr="008C4761">
              <w:rPr>
                <w:i/>
                <w:noProof/>
                <w:sz w:val="18"/>
                <w:lang w:val="fr-FR"/>
              </w:rPr>
              <w:br/>
              <w:t>Rel-11</w:t>
            </w:r>
            <w:r w:rsidR="000C038A" w:rsidRPr="008C4761">
              <w:rPr>
                <w:i/>
                <w:noProof/>
                <w:sz w:val="18"/>
                <w:lang w:val="fr-FR"/>
              </w:rPr>
              <w:tab/>
              <w:t>(Release 11)</w:t>
            </w:r>
            <w:r w:rsidR="000C038A" w:rsidRPr="008C4761">
              <w:rPr>
                <w:i/>
                <w:noProof/>
                <w:sz w:val="18"/>
                <w:lang w:val="fr-FR"/>
              </w:rPr>
              <w:br/>
              <w:t>Rel-12</w:t>
            </w:r>
            <w:r w:rsidR="000C038A" w:rsidRPr="008C4761">
              <w:rPr>
                <w:i/>
                <w:noProof/>
                <w:sz w:val="18"/>
                <w:lang w:val="fr-FR"/>
              </w:rPr>
              <w:tab/>
              <w:t>(Release 12)</w:t>
            </w:r>
            <w:r w:rsidR="0051580D" w:rsidRPr="008C4761">
              <w:rPr>
                <w:i/>
                <w:noProof/>
                <w:sz w:val="18"/>
                <w:lang w:val="fr-FR"/>
              </w:rPr>
              <w:br/>
            </w:r>
            <w:bookmarkStart w:id="1" w:name="OLE_LINK1"/>
            <w:r w:rsidR="0051580D" w:rsidRPr="008C4761">
              <w:rPr>
                <w:i/>
                <w:noProof/>
                <w:sz w:val="18"/>
                <w:lang w:val="fr-FR"/>
              </w:rPr>
              <w:t>Rel-13</w:t>
            </w:r>
            <w:r w:rsidR="0051580D" w:rsidRPr="008C4761">
              <w:rPr>
                <w:i/>
                <w:noProof/>
                <w:sz w:val="18"/>
                <w:lang w:val="fr-FR"/>
              </w:rPr>
              <w:tab/>
              <w:t>(Release 13)</w:t>
            </w:r>
            <w:bookmarkEnd w:id="1"/>
            <w:r w:rsidR="00BD6BB8" w:rsidRPr="008C4761">
              <w:rPr>
                <w:i/>
                <w:noProof/>
                <w:sz w:val="18"/>
                <w:lang w:val="fr-FR"/>
              </w:rPr>
              <w:br/>
              <w:t>Rel-14</w:t>
            </w:r>
            <w:r w:rsidR="00BD6BB8" w:rsidRPr="008C4761">
              <w:rPr>
                <w:i/>
                <w:noProof/>
                <w:sz w:val="18"/>
                <w:lang w:val="fr-FR"/>
              </w:rPr>
              <w:tab/>
              <w:t>(Release 14)</w:t>
            </w:r>
            <w:r w:rsidR="009209A0" w:rsidRPr="008C4761">
              <w:rPr>
                <w:i/>
                <w:noProof/>
                <w:sz w:val="18"/>
                <w:lang w:val="fr-FR"/>
              </w:rPr>
              <w:br/>
              <w:t>Rel-15</w:t>
            </w:r>
            <w:r w:rsidR="009209A0" w:rsidRPr="008C4761">
              <w:rPr>
                <w:i/>
                <w:noProof/>
                <w:sz w:val="18"/>
                <w:lang w:val="fr-FR"/>
              </w:rPr>
              <w:tab/>
              <w:t>(Release 15)</w:t>
            </w:r>
            <w:r w:rsidR="009209A0" w:rsidRPr="008C4761">
              <w:rPr>
                <w:i/>
                <w:noProof/>
                <w:sz w:val="18"/>
                <w:lang w:val="fr-FR"/>
              </w:rPr>
              <w:br/>
              <w:t>Rel-16</w:t>
            </w:r>
            <w:r w:rsidR="009209A0" w:rsidRPr="008C4761">
              <w:rPr>
                <w:i/>
                <w:noProof/>
                <w:sz w:val="18"/>
                <w:lang w:val="fr-FR"/>
              </w:rPr>
              <w:tab/>
              <w:t>(Release 16)</w:t>
            </w:r>
          </w:p>
        </w:tc>
      </w:tr>
      <w:tr w:rsidR="001E41F3">
        <w:tblPrEx>
          <w:tblCellMar>
            <w:top w:w="0" w:type="dxa"/>
            <w:bottom w:w="0" w:type="dxa"/>
          </w:tblCellMar>
        </w:tblPrEx>
        <w:tc>
          <w:tcPr>
            <w:tcW w:w="1843" w:type="dxa"/>
          </w:tcPr>
          <w:p w:rsidR="001E41F3" w:rsidRPr="008C4761" w:rsidRDefault="001E41F3">
            <w:pPr>
              <w:pStyle w:val="CRCoverPage"/>
              <w:spacing w:after="0"/>
              <w:rPr>
                <w:b/>
                <w:i/>
                <w:noProof/>
                <w:sz w:val="8"/>
                <w:szCs w:val="8"/>
                <w:lang w:val="fr-FR"/>
              </w:rPr>
            </w:pPr>
          </w:p>
        </w:tc>
        <w:tc>
          <w:tcPr>
            <w:tcW w:w="7798" w:type="dxa"/>
            <w:gridSpan w:val="10"/>
          </w:tcPr>
          <w:p w:rsidR="001E41F3" w:rsidRPr="008C4761" w:rsidRDefault="001E41F3">
            <w:pPr>
              <w:pStyle w:val="CRCoverPage"/>
              <w:spacing w:after="0"/>
              <w:rPr>
                <w:noProof/>
                <w:sz w:val="8"/>
                <w:szCs w:val="8"/>
                <w:lang w:val="fr-FR"/>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Pr="008C4761" w:rsidRDefault="001E41F3">
            <w:pPr>
              <w:pStyle w:val="CRCoverPage"/>
              <w:tabs>
                <w:tab w:val="right" w:pos="2184"/>
              </w:tabs>
              <w:spacing w:after="0"/>
              <w:rPr>
                <w:b/>
                <w:i/>
                <w:noProof/>
                <w:lang w:val="fr-FR"/>
              </w:rPr>
            </w:pPr>
            <w:r w:rsidRPr="008C4761">
              <w:rPr>
                <w:b/>
                <w:i/>
                <w:noProof/>
                <w:lang w:val="fr-FR"/>
              </w:rPr>
              <w:t>Reason for change:</w:t>
            </w:r>
          </w:p>
        </w:tc>
        <w:tc>
          <w:tcPr>
            <w:tcW w:w="7373" w:type="dxa"/>
            <w:gridSpan w:val="9"/>
            <w:tcBorders>
              <w:top w:val="single" w:sz="4" w:space="0" w:color="auto"/>
              <w:right w:val="single" w:sz="4" w:space="0" w:color="auto"/>
            </w:tcBorders>
            <w:shd w:val="pct30" w:color="FFFF00" w:fill="auto"/>
          </w:tcPr>
          <w:p w:rsidR="006A255D" w:rsidRPr="006A255D" w:rsidRDefault="000C194C" w:rsidP="00875B1F">
            <w:pPr>
              <w:pStyle w:val="CRCoverPage"/>
              <w:numPr>
                <w:ilvl w:val="0"/>
                <w:numId w:val="2"/>
              </w:numPr>
              <w:spacing w:after="0"/>
              <w:rPr>
                <w:noProof/>
                <w:lang w:val="fr-FR" w:eastAsia="zh-CN"/>
              </w:rPr>
            </w:pPr>
            <w:r>
              <w:t xml:space="preserve">NW-TT and DS-TT should support </w:t>
            </w:r>
            <w:r w:rsidR="0045449E">
              <w:t xml:space="preserve">a hold and forward mechanism to schedule traffic </w:t>
            </w:r>
            <w:proofErr w:type="spellStart"/>
            <w:r w:rsidR="0045449E">
              <w:t>decribed</w:t>
            </w:r>
            <w:proofErr w:type="spellEnd"/>
            <w:r w:rsidR="0045449E">
              <w:t xml:space="preserve"> </w:t>
            </w:r>
            <w:proofErr w:type="gramStart"/>
            <w:r w:rsidR="0045449E">
              <w:t>in  5.27.4</w:t>
            </w:r>
            <w:proofErr w:type="gramEnd"/>
            <w:r w:rsidR="0045449E">
              <w:t>.</w:t>
            </w:r>
          </w:p>
          <w:p w:rsidR="000C194C" w:rsidRDefault="006A255D" w:rsidP="00875B1F">
            <w:pPr>
              <w:pStyle w:val="CRCoverPage"/>
              <w:numPr>
                <w:ilvl w:val="0"/>
                <w:numId w:val="2"/>
              </w:numPr>
              <w:spacing w:after="0"/>
              <w:rPr>
                <w:noProof/>
                <w:lang w:val="fr-FR" w:eastAsia="zh-CN"/>
              </w:rPr>
            </w:pPr>
            <w:r>
              <w:t>Clarify the step of bridge information configuration and PDU session establishment.</w:t>
            </w:r>
          </w:p>
          <w:p w:rsidR="00CA1D8C" w:rsidRDefault="00696AA4" w:rsidP="00130547">
            <w:pPr>
              <w:pStyle w:val="CRCoverPage"/>
              <w:numPr>
                <w:ilvl w:val="0"/>
                <w:numId w:val="2"/>
              </w:numPr>
              <w:spacing w:after="0"/>
              <w:rPr>
                <w:noProof/>
                <w:lang w:val="fr-FR" w:eastAsia="zh-CN"/>
              </w:rPr>
            </w:pPr>
            <w:r>
              <w:rPr>
                <w:rFonts w:hint="eastAsia"/>
                <w:noProof/>
                <w:lang w:val="fr-FR" w:eastAsia="zh-CN"/>
              </w:rPr>
              <w:t>TSN Q</w:t>
            </w:r>
            <w:r>
              <w:rPr>
                <w:noProof/>
                <w:lang w:val="fr-FR" w:eastAsia="zh-CN"/>
              </w:rPr>
              <w:t>oS information is not completed.</w:t>
            </w:r>
          </w:p>
          <w:p w:rsidR="00807811" w:rsidRPr="00807811" w:rsidRDefault="00807811" w:rsidP="00807811">
            <w:pPr>
              <w:numPr>
                <w:ilvl w:val="0"/>
                <w:numId w:val="2"/>
              </w:numPr>
              <w:rPr>
                <w:rFonts w:ascii="Arial" w:hAnsi="Arial" w:hint="eastAsia"/>
                <w:noProof/>
                <w:lang w:val="fr-FR" w:eastAsia="zh-CN"/>
              </w:rPr>
            </w:pPr>
            <w:r w:rsidRPr="00807811">
              <w:rPr>
                <w:rFonts w:ascii="Arial" w:hAnsi="Arial"/>
                <w:noProof/>
                <w:lang w:val="fr-FR" w:eastAsia="zh-CN"/>
              </w:rPr>
              <w:t>It should be clarified that a  PDU session serving TSC needs TSN related parameters for UPF selection.</w:t>
            </w:r>
          </w:p>
        </w:tc>
      </w:tr>
      <w:tr w:rsidR="001E41F3">
        <w:tblPrEx>
          <w:tblCellMar>
            <w:top w:w="0" w:type="dxa"/>
            <w:bottom w:w="0" w:type="dxa"/>
          </w:tblCellMar>
        </w:tblPrEx>
        <w:tc>
          <w:tcPr>
            <w:tcW w:w="2268" w:type="dxa"/>
            <w:gridSpan w:val="2"/>
            <w:tcBorders>
              <w:left w:val="single" w:sz="4" w:space="0" w:color="auto"/>
            </w:tcBorders>
          </w:tcPr>
          <w:p w:rsidR="001E41F3" w:rsidRPr="008C4761" w:rsidRDefault="001E41F3">
            <w:pPr>
              <w:pStyle w:val="CRCoverPage"/>
              <w:spacing w:after="0"/>
              <w:rPr>
                <w:b/>
                <w:i/>
                <w:noProof/>
                <w:sz w:val="8"/>
                <w:szCs w:val="8"/>
                <w:lang w:val="fr-FR"/>
              </w:rPr>
            </w:pPr>
          </w:p>
        </w:tc>
        <w:tc>
          <w:tcPr>
            <w:tcW w:w="7373" w:type="dxa"/>
            <w:gridSpan w:val="9"/>
            <w:tcBorders>
              <w:right w:val="single" w:sz="4" w:space="0" w:color="auto"/>
            </w:tcBorders>
          </w:tcPr>
          <w:p w:rsidR="001E41F3" w:rsidRPr="008C4761" w:rsidRDefault="001E41F3">
            <w:pPr>
              <w:pStyle w:val="CRCoverPage"/>
              <w:spacing w:after="0"/>
              <w:rPr>
                <w:noProof/>
                <w:sz w:val="8"/>
                <w:szCs w:val="8"/>
                <w:lang w:val="fr-FR"/>
              </w:rPr>
            </w:pPr>
          </w:p>
        </w:tc>
      </w:tr>
      <w:tr w:rsidR="001E41F3">
        <w:tblPrEx>
          <w:tblCellMar>
            <w:top w:w="0" w:type="dxa"/>
            <w:bottom w:w="0" w:type="dxa"/>
          </w:tblCellMar>
        </w:tblPrEx>
        <w:tc>
          <w:tcPr>
            <w:tcW w:w="2268" w:type="dxa"/>
            <w:gridSpan w:val="2"/>
            <w:tcBorders>
              <w:left w:val="single" w:sz="4" w:space="0" w:color="auto"/>
            </w:tcBorders>
          </w:tcPr>
          <w:p w:rsidR="001E41F3" w:rsidRPr="008C4761" w:rsidRDefault="001E41F3">
            <w:pPr>
              <w:pStyle w:val="CRCoverPage"/>
              <w:tabs>
                <w:tab w:val="right" w:pos="2184"/>
              </w:tabs>
              <w:spacing w:after="0"/>
              <w:rPr>
                <w:b/>
                <w:i/>
                <w:noProof/>
                <w:lang w:val="fr-FR"/>
              </w:rPr>
            </w:pPr>
            <w:r w:rsidRPr="008C4761">
              <w:rPr>
                <w:b/>
                <w:i/>
                <w:noProof/>
                <w:lang w:val="fr-FR"/>
              </w:rPr>
              <w:t>Summary of change</w:t>
            </w:r>
            <w:r w:rsidR="0051580D" w:rsidRPr="008C4761">
              <w:rPr>
                <w:b/>
                <w:i/>
                <w:noProof/>
                <w:lang w:val="fr-FR"/>
              </w:rPr>
              <w:t>:</w:t>
            </w:r>
          </w:p>
        </w:tc>
        <w:tc>
          <w:tcPr>
            <w:tcW w:w="7373" w:type="dxa"/>
            <w:gridSpan w:val="9"/>
            <w:tcBorders>
              <w:right w:val="single" w:sz="4" w:space="0" w:color="auto"/>
            </w:tcBorders>
            <w:shd w:val="pct30" w:color="FFFF00" w:fill="auto"/>
          </w:tcPr>
          <w:p w:rsidR="00874B57" w:rsidRDefault="00842928" w:rsidP="00696AA4">
            <w:pPr>
              <w:pStyle w:val="CRCoverPage"/>
              <w:numPr>
                <w:ilvl w:val="0"/>
                <w:numId w:val="1"/>
              </w:numPr>
              <w:spacing w:after="0"/>
              <w:rPr>
                <w:noProof/>
                <w:lang w:val="fr-FR"/>
              </w:rPr>
            </w:pPr>
            <w:r>
              <w:rPr>
                <w:noProof/>
                <w:lang w:val="fr-FR"/>
              </w:rPr>
              <w:t xml:space="preserve">Delete ‘optional’ decription for NW-TT and DS-TT to support hold and forward mechanism. </w:t>
            </w:r>
          </w:p>
          <w:p w:rsidR="006A255D" w:rsidRDefault="006A255D" w:rsidP="00696AA4">
            <w:pPr>
              <w:pStyle w:val="CRCoverPage"/>
              <w:numPr>
                <w:ilvl w:val="0"/>
                <w:numId w:val="1"/>
              </w:numPr>
              <w:spacing w:after="0"/>
              <w:rPr>
                <w:noProof/>
                <w:lang w:val="fr-FR"/>
              </w:rPr>
            </w:pPr>
            <w:r>
              <w:rPr>
                <w:noProof/>
                <w:lang w:val="fr-FR"/>
              </w:rPr>
              <w:t>Adds a bullet to clarify the bridge information configuration before PDU session establishment.</w:t>
            </w:r>
          </w:p>
          <w:p w:rsidR="00696AA4" w:rsidRDefault="00696AA4" w:rsidP="00696AA4">
            <w:pPr>
              <w:pStyle w:val="CRCoverPage"/>
              <w:numPr>
                <w:ilvl w:val="0"/>
                <w:numId w:val="1"/>
              </w:numPr>
              <w:spacing w:after="0"/>
              <w:rPr>
                <w:noProof/>
                <w:lang w:val="fr-FR"/>
              </w:rPr>
            </w:pPr>
            <w:r>
              <w:rPr>
                <w:noProof/>
                <w:lang w:val="fr-FR"/>
              </w:rPr>
              <w:t>Adds ‘TSC Burst Size’ parameter in TSN QoS information.</w:t>
            </w:r>
          </w:p>
          <w:p w:rsidR="00807811" w:rsidRPr="00807811" w:rsidRDefault="00807811" w:rsidP="00807811">
            <w:pPr>
              <w:numPr>
                <w:ilvl w:val="0"/>
                <w:numId w:val="1"/>
              </w:numPr>
              <w:rPr>
                <w:rFonts w:ascii="Arial" w:hAnsi="Arial"/>
                <w:noProof/>
                <w:lang w:val="fr-FR"/>
              </w:rPr>
            </w:pPr>
            <w:r w:rsidRPr="00807811">
              <w:rPr>
                <w:rFonts w:ascii="Arial" w:hAnsi="Arial"/>
                <w:noProof/>
                <w:lang w:val="fr-FR"/>
              </w:rPr>
              <w:t>Adds ‘traffic classes’ and ‘VLANs’ for SMF to select UPF when establish a PDU session for TSC.</w:t>
            </w:r>
          </w:p>
        </w:tc>
      </w:tr>
      <w:tr w:rsidR="001E41F3">
        <w:tblPrEx>
          <w:tblCellMar>
            <w:top w:w="0" w:type="dxa"/>
            <w:bottom w:w="0" w:type="dxa"/>
          </w:tblCellMar>
        </w:tblPrEx>
        <w:tc>
          <w:tcPr>
            <w:tcW w:w="2268" w:type="dxa"/>
            <w:gridSpan w:val="2"/>
            <w:tcBorders>
              <w:left w:val="single" w:sz="4" w:space="0" w:color="auto"/>
            </w:tcBorders>
          </w:tcPr>
          <w:p w:rsidR="001E41F3" w:rsidRPr="00777791" w:rsidRDefault="001E41F3">
            <w:pPr>
              <w:pStyle w:val="CRCoverPage"/>
              <w:spacing w:after="0"/>
              <w:rPr>
                <w:b/>
                <w:i/>
                <w:noProof/>
                <w:sz w:val="8"/>
                <w:szCs w:val="8"/>
                <w:lang w:val="en-GB"/>
              </w:rPr>
            </w:pPr>
          </w:p>
        </w:tc>
        <w:tc>
          <w:tcPr>
            <w:tcW w:w="7373" w:type="dxa"/>
            <w:gridSpan w:val="9"/>
            <w:tcBorders>
              <w:right w:val="single" w:sz="4" w:space="0" w:color="auto"/>
            </w:tcBorders>
          </w:tcPr>
          <w:p w:rsidR="001E41F3" w:rsidRPr="008C4761" w:rsidRDefault="00777791">
            <w:pPr>
              <w:pStyle w:val="CRCoverPage"/>
              <w:spacing w:after="0"/>
              <w:rPr>
                <w:noProof/>
                <w:sz w:val="8"/>
                <w:szCs w:val="8"/>
                <w:lang w:val="fr-FR"/>
              </w:rPr>
            </w:pPr>
            <w:r w:rsidRPr="008C4761">
              <w:rPr>
                <w:noProof/>
                <w:sz w:val="8"/>
                <w:szCs w:val="8"/>
                <w:lang w:val="fr-FR"/>
              </w:rPr>
              <w:t xml:space="preserve"> </w:t>
            </w: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Pr="008C4761" w:rsidRDefault="001E41F3">
            <w:pPr>
              <w:pStyle w:val="CRCoverPage"/>
              <w:tabs>
                <w:tab w:val="right" w:pos="2184"/>
              </w:tabs>
              <w:spacing w:after="0"/>
              <w:rPr>
                <w:b/>
                <w:i/>
                <w:noProof/>
                <w:lang w:val="fr-FR"/>
              </w:rPr>
            </w:pPr>
            <w:r w:rsidRPr="008C4761">
              <w:rPr>
                <w:b/>
                <w:i/>
                <w:noProof/>
                <w:lang w:val="fr-FR"/>
              </w:rPr>
              <w:t>Consequences if not approved:</w:t>
            </w:r>
          </w:p>
        </w:tc>
        <w:tc>
          <w:tcPr>
            <w:tcW w:w="7373" w:type="dxa"/>
            <w:gridSpan w:val="9"/>
            <w:tcBorders>
              <w:bottom w:val="single" w:sz="4" w:space="0" w:color="auto"/>
              <w:right w:val="single" w:sz="4" w:space="0" w:color="auto"/>
            </w:tcBorders>
            <w:shd w:val="pct30" w:color="FFFF00" w:fill="auto"/>
          </w:tcPr>
          <w:p w:rsidR="001E41F3" w:rsidRPr="008C4761" w:rsidRDefault="004C0EBD" w:rsidP="006F5ABA">
            <w:pPr>
              <w:pStyle w:val="CRCoverPage"/>
              <w:spacing w:after="0"/>
              <w:ind w:left="100"/>
              <w:rPr>
                <w:noProof/>
                <w:lang w:val="fr-FR"/>
              </w:rPr>
            </w:pPr>
            <w:r w:rsidRPr="008C4761">
              <w:rPr>
                <w:noProof/>
                <w:lang w:val="fr-FR" w:eastAsia="zh-CN"/>
              </w:rPr>
              <w:t>I</w:t>
            </w:r>
            <w:r w:rsidRPr="008C4761">
              <w:rPr>
                <w:rFonts w:hint="eastAsia"/>
                <w:noProof/>
                <w:lang w:val="fr-FR" w:eastAsia="zh-CN"/>
              </w:rPr>
              <w:t xml:space="preserve">t is </w:t>
            </w:r>
            <w:r w:rsidR="006F5ABA">
              <w:rPr>
                <w:noProof/>
                <w:lang w:val="fr-FR" w:eastAsia="zh-CN"/>
              </w:rPr>
              <w:t xml:space="preserve">unknown </w:t>
            </w:r>
            <w:r w:rsidRPr="008C4761">
              <w:rPr>
                <w:rFonts w:hint="eastAsia"/>
                <w:noProof/>
                <w:lang w:val="fr-FR" w:eastAsia="zh-CN"/>
              </w:rPr>
              <w:t xml:space="preserve">for </w:t>
            </w:r>
            <w:r w:rsidR="006F5ABA">
              <w:rPr>
                <w:noProof/>
                <w:lang w:val="fr-FR" w:eastAsia="zh-CN"/>
              </w:rPr>
              <w:t>SMF to select a UPF for TSC service when establish a PDU session</w:t>
            </w:r>
            <w:r w:rsidR="0062194D" w:rsidRPr="008C4761">
              <w:rPr>
                <w:noProof/>
                <w:lang w:val="fr-FR"/>
              </w:rPr>
              <w:t>.</w:t>
            </w:r>
          </w:p>
        </w:tc>
      </w:tr>
      <w:tr w:rsidR="001E41F3">
        <w:tblPrEx>
          <w:tblCellMar>
            <w:top w:w="0" w:type="dxa"/>
            <w:bottom w:w="0" w:type="dxa"/>
          </w:tblCellMar>
        </w:tblPrEx>
        <w:tc>
          <w:tcPr>
            <w:tcW w:w="2268" w:type="dxa"/>
            <w:gridSpan w:val="2"/>
          </w:tcPr>
          <w:p w:rsidR="001E41F3" w:rsidRPr="008C4761" w:rsidRDefault="001E41F3">
            <w:pPr>
              <w:pStyle w:val="CRCoverPage"/>
              <w:spacing w:after="0"/>
              <w:rPr>
                <w:b/>
                <w:i/>
                <w:noProof/>
                <w:sz w:val="8"/>
                <w:szCs w:val="8"/>
                <w:lang w:val="fr-FR"/>
              </w:rPr>
            </w:pPr>
          </w:p>
        </w:tc>
        <w:tc>
          <w:tcPr>
            <w:tcW w:w="7373" w:type="dxa"/>
            <w:gridSpan w:val="9"/>
          </w:tcPr>
          <w:p w:rsidR="001E41F3" w:rsidRPr="008C4761" w:rsidRDefault="001E41F3">
            <w:pPr>
              <w:pStyle w:val="CRCoverPage"/>
              <w:spacing w:after="0"/>
              <w:rPr>
                <w:noProof/>
                <w:sz w:val="8"/>
                <w:szCs w:val="8"/>
                <w:lang w:val="fr-FR"/>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Pr="008C4761" w:rsidRDefault="001E41F3">
            <w:pPr>
              <w:pStyle w:val="CRCoverPage"/>
              <w:tabs>
                <w:tab w:val="right" w:pos="2184"/>
              </w:tabs>
              <w:spacing w:after="0"/>
              <w:rPr>
                <w:b/>
                <w:i/>
                <w:noProof/>
                <w:lang w:val="fr-FR"/>
              </w:rPr>
            </w:pPr>
            <w:r w:rsidRPr="008C4761">
              <w:rPr>
                <w:b/>
                <w:i/>
                <w:noProof/>
                <w:lang w:val="fr-FR"/>
              </w:rPr>
              <w:t>Clauses affected:</w:t>
            </w:r>
          </w:p>
        </w:tc>
        <w:tc>
          <w:tcPr>
            <w:tcW w:w="7373" w:type="dxa"/>
            <w:gridSpan w:val="9"/>
            <w:tcBorders>
              <w:top w:val="single" w:sz="4" w:space="0" w:color="auto"/>
              <w:right w:val="single" w:sz="4" w:space="0" w:color="auto"/>
            </w:tcBorders>
            <w:shd w:val="pct30" w:color="FFFF00" w:fill="auto"/>
          </w:tcPr>
          <w:p w:rsidR="001E41F3" w:rsidRPr="008C4761" w:rsidRDefault="006F5ABA" w:rsidP="00E21B3B">
            <w:pPr>
              <w:pStyle w:val="CRCoverPage"/>
              <w:spacing w:after="0"/>
              <w:ind w:left="100"/>
              <w:rPr>
                <w:noProof/>
                <w:lang w:val="fr-FR"/>
              </w:rPr>
            </w:pPr>
            <w:r>
              <w:rPr>
                <w:noProof/>
                <w:lang w:val="fr-FR"/>
              </w:rPr>
              <w:t>4</w:t>
            </w:r>
            <w:r w:rsidR="0021574F">
              <w:rPr>
                <w:rFonts w:hint="eastAsia"/>
                <w:noProof/>
                <w:lang w:val="fr-FR" w:eastAsia="zh-CN"/>
              </w:rPr>
              <w:t>.4.8.2,</w:t>
            </w:r>
            <w:r w:rsidR="006A255D">
              <w:rPr>
                <w:noProof/>
                <w:lang w:val="fr-FR" w:eastAsia="zh-CN"/>
              </w:rPr>
              <w:t>5</w:t>
            </w:r>
            <w:r w:rsidR="0021574F">
              <w:rPr>
                <w:noProof/>
                <w:lang w:val="fr-FR" w:eastAsia="zh-CN"/>
              </w:rPr>
              <w:t>.28.1</w:t>
            </w:r>
            <w:r w:rsidR="0021574F">
              <w:rPr>
                <w:rFonts w:hint="eastAsia"/>
                <w:noProof/>
                <w:lang w:val="fr-FR" w:eastAsia="zh-CN"/>
              </w:rPr>
              <w:t>,</w:t>
            </w:r>
            <w:r w:rsidR="0021574F">
              <w:rPr>
                <w:noProof/>
                <w:lang w:val="fr-FR" w:eastAsia="zh-CN"/>
              </w:rPr>
              <w:t>5.28.4</w:t>
            </w:r>
            <w:r w:rsidR="0021574F">
              <w:rPr>
                <w:rFonts w:hint="eastAsia"/>
                <w:noProof/>
                <w:lang w:val="fr-FR" w:eastAsia="zh-CN"/>
              </w:rPr>
              <w:t>,</w:t>
            </w:r>
            <w:r w:rsidR="00E86D9C">
              <w:rPr>
                <w:noProof/>
                <w:lang w:val="fr-FR"/>
              </w:rPr>
              <w:t>6.3.3.3</w:t>
            </w:r>
          </w:p>
        </w:tc>
      </w:tr>
      <w:tr w:rsidR="001E41F3">
        <w:tblPrEx>
          <w:tblCellMar>
            <w:top w:w="0" w:type="dxa"/>
            <w:bottom w:w="0" w:type="dxa"/>
          </w:tblCellMar>
        </w:tblPrEx>
        <w:tc>
          <w:tcPr>
            <w:tcW w:w="2268" w:type="dxa"/>
            <w:gridSpan w:val="2"/>
            <w:tcBorders>
              <w:left w:val="single" w:sz="4" w:space="0" w:color="auto"/>
            </w:tcBorders>
          </w:tcPr>
          <w:p w:rsidR="001E41F3" w:rsidRPr="008C4761" w:rsidRDefault="001E41F3">
            <w:pPr>
              <w:pStyle w:val="CRCoverPage"/>
              <w:spacing w:after="0"/>
              <w:rPr>
                <w:b/>
                <w:i/>
                <w:noProof/>
                <w:sz w:val="8"/>
                <w:szCs w:val="8"/>
                <w:lang w:val="fr-FR"/>
              </w:rPr>
            </w:pPr>
          </w:p>
        </w:tc>
        <w:tc>
          <w:tcPr>
            <w:tcW w:w="7373" w:type="dxa"/>
            <w:gridSpan w:val="9"/>
            <w:tcBorders>
              <w:right w:val="single" w:sz="4" w:space="0" w:color="auto"/>
            </w:tcBorders>
          </w:tcPr>
          <w:p w:rsidR="001E41F3" w:rsidRPr="008C4761" w:rsidRDefault="001E41F3">
            <w:pPr>
              <w:pStyle w:val="CRCoverPage"/>
              <w:spacing w:after="0"/>
              <w:rPr>
                <w:noProof/>
                <w:sz w:val="8"/>
                <w:szCs w:val="8"/>
                <w:lang w:val="fr-FR"/>
              </w:rPr>
            </w:pPr>
          </w:p>
        </w:tc>
      </w:tr>
      <w:tr w:rsidR="001E41F3">
        <w:tblPrEx>
          <w:tblCellMar>
            <w:top w:w="0" w:type="dxa"/>
            <w:bottom w:w="0" w:type="dxa"/>
          </w:tblCellMar>
        </w:tblPrEx>
        <w:tc>
          <w:tcPr>
            <w:tcW w:w="2268" w:type="dxa"/>
            <w:gridSpan w:val="2"/>
            <w:tcBorders>
              <w:left w:val="single" w:sz="4" w:space="0" w:color="auto"/>
            </w:tcBorders>
          </w:tcPr>
          <w:p w:rsidR="001E41F3" w:rsidRPr="008C4761"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rsidR="001E41F3" w:rsidRPr="008C4761" w:rsidRDefault="001E41F3">
            <w:pPr>
              <w:pStyle w:val="CRCoverPage"/>
              <w:spacing w:after="0"/>
              <w:jc w:val="center"/>
              <w:rPr>
                <w:b/>
                <w:caps/>
                <w:noProof/>
                <w:lang w:val="fr-FR"/>
              </w:rPr>
            </w:pPr>
            <w:r w:rsidRPr="008C4761">
              <w:rPr>
                <w:b/>
                <w:caps/>
                <w:noProof/>
                <w:lang w:val="fr-F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C4761" w:rsidRDefault="001E41F3">
            <w:pPr>
              <w:pStyle w:val="CRCoverPage"/>
              <w:spacing w:after="0"/>
              <w:jc w:val="center"/>
              <w:rPr>
                <w:b/>
                <w:caps/>
                <w:noProof/>
                <w:lang w:val="fr-FR"/>
              </w:rPr>
            </w:pPr>
            <w:r w:rsidRPr="008C4761">
              <w:rPr>
                <w:b/>
                <w:caps/>
                <w:noProof/>
                <w:lang w:val="fr-FR"/>
              </w:rPr>
              <w:t>N</w:t>
            </w:r>
          </w:p>
        </w:tc>
        <w:tc>
          <w:tcPr>
            <w:tcW w:w="2977" w:type="dxa"/>
            <w:gridSpan w:val="3"/>
          </w:tcPr>
          <w:p w:rsidR="001E41F3" w:rsidRPr="008C4761" w:rsidRDefault="001E41F3">
            <w:pPr>
              <w:pStyle w:val="CRCoverPage"/>
              <w:tabs>
                <w:tab w:val="right" w:pos="2893"/>
              </w:tabs>
              <w:spacing w:after="0"/>
              <w:rPr>
                <w:noProof/>
                <w:lang w:val="fr-FR"/>
              </w:rPr>
            </w:pPr>
          </w:p>
        </w:tc>
        <w:tc>
          <w:tcPr>
            <w:tcW w:w="3828" w:type="dxa"/>
            <w:gridSpan w:val="4"/>
            <w:tcBorders>
              <w:right w:val="single" w:sz="4" w:space="0" w:color="auto"/>
            </w:tcBorders>
            <w:shd w:val="clear" w:color="FFFF00" w:fill="auto"/>
          </w:tcPr>
          <w:p w:rsidR="001E41F3" w:rsidRPr="008C4761" w:rsidRDefault="001E41F3">
            <w:pPr>
              <w:pStyle w:val="CRCoverPage"/>
              <w:spacing w:after="0"/>
              <w:ind w:left="99"/>
              <w:rPr>
                <w:noProof/>
                <w:lang w:val="fr-FR"/>
              </w:rPr>
            </w:pPr>
          </w:p>
        </w:tc>
      </w:tr>
      <w:tr w:rsidR="001E41F3">
        <w:tblPrEx>
          <w:tblCellMar>
            <w:top w:w="0" w:type="dxa"/>
            <w:bottom w:w="0" w:type="dxa"/>
          </w:tblCellMar>
        </w:tblPrEx>
        <w:tc>
          <w:tcPr>
            <w:tcW w:w="2268" w:type="dxa"/>
            <w:gridSpan w:val="2"/>
            <w:tcBorders>
              <w:left w:val="single" w:sz="4" w:space="0" w:color="auto"/>
            </w:tcBorders>
          </w:tcPr>
          <w:p w:rsidR="001E41F3" w:rsidRPr="008C4761" w:rsidRDefault="001E41F3">
            <w:pPr>
              <w:pStyle w:val="CRCoverPage"/>
              <w:tabs>
                <w:tab w:val="right" w:pos="2184"/>
              </w:tabs>
              <w:spacing w:after="0"/>
              <w:rPr>
                <w:b/>
                <w:i/>
                <w:noProof/>
                <w:lang w:val="fr-FR"/>
              </w:rPr>
            </w:pPr>
            <w:r w:rsidRPr="008C4761">
              <w:rPr>
                <w:b/>
                <w:i/>
                <w:noProof/>
                <w:lang w:val="fr-FR"/>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C4761" w:rsidRDefault="001E41F3">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C4761" w:rsidRDefault="005F7FE8">
            <w:pPr>
              <w:pStyle w:val="CRCoverPage"/>
              <w:spacing w:after="0"/>
              <w:jc w:val="center"/>
              <w:rPr>
                <w:b/>
                <w:caps/>
                <w:noProof/>
                <w:lang w:val="fr-FR"/>
              </w:rPr>
            </w:pPr>
            <w:r w:rsidRPr="008C4761">
              <w:rPr>
                <w:b/>
                <w:caps/>
                <w:noProof/>
                <w:lang w:val="fr-FR"/>
              </w:rPr>
              <w:t>x</w:t>
            </w:r>
          </w:p>
        </w:tc>
        <w:tc>
          <w:tcPr>
            <w:tcW w:w="2977" w:type="dxa"/>
            <w:gridSpan w:val="3"/>
          </w:tcPr>
          <w:p w:rsidR="001E41F3" w:rsidRPr="008C4761" w:rsidRDefault="001E41F3">
            <w:pPr>
              <w:pStyle w:val="CRCoverPage"/>
              <w:tabs>
                <w:tab w:val="right" w:pos="2893"/>
              </w:tabs>
              <w:spacing w:after="0"/>
              <w:rPr>
                <w:noProof/>
                <w:lang w:val="fr-FR"/>
              </w:rPr>
            </w:pPr>
            <w:r w:rsidRPr="008C4761">
              <w:rPr>
                <w:noProof/>
                <w:lang w:val="fr-FR"/>
              </w:rPr>
              <w:t xml:space="preserve"> Other core specifications</w:t>
            </w:r>
            <w:r w:rsidRPr="008C4761">
              <w:rPr>
                <w:noProof/>
                <w:lang w:val="fr-FR"/>
              </w:rPr>
              <w:tab/>
            </w:r>
          </w:p>
        </w:tc>
        <w:tc>
          <w:tcPr>
            <w:tcW w:w="3828" w:type="dxa"/>
            <w:gridSpan w:val="4"/>
            <w:tcBorders>
              <w:right w:val="single" w:sz="4" w:space="0" w:color="auto"/>
            </w:tcBorders>
            <w:shd w:val="pct30" w:color="FFFF00" w:fill="auto"/>
          </w:tcPr>
          <w:p w:rsidR="001E41F3" w:rsidRPr="008C4761" w:rsidRDefault="00145D43">
            <w:pPr>
              <w:pStyle w:val="CRCoverPage"/>
              <w:spacing w:after="0"/>
              <w:ind w:left="99"/>
              <w:rPr>
                <w:noProof/>
                <w:lang w:val="fr-FR"/>
              </w:rPr>
            </w:pPr>
            <w:r w:rsidRPr="008C4761">
              <w:rPr>
                <w:noProof/>
                <w:lang w:val="fr-FR"/>
              </w:rPr>
              <w:t xml:space="preserve">TS/TR ... CR ... </w:t>
            </w:r>
          </w:p>
        </w:tc>
      </w:tr>
      <w:tr w:rsidR="001E41F3">
        <w:tblPrEx>
          <w:tblCellMar>
            <w:top w:w="0" w:type="dxa"/>
            <w:bottom w:w="0" w:type="dxa"/>
          </w:tblCellMar>
        </w:tblPrEx>
        <w:tc>
          <w:tcPr>
            <w:tcW w:w="2268" w:type="dxa"/>
            <w:gridSpan w:val="2"/>
            <w:tcBorders>
              <w:left w:val="single" w:sz="4" w:space="0" w:color="auto"/>
            </w:tcBorders>
          </w:tcPr>
          <w:p w:rsidR="001E41F3" w:rsidRPr="008C4761" w:rsidRDefault="001E41F3">
            <w:pPr>
              <w:pStyle w:val="CRCoverPage"/>
              <w:spacing w:after="0"/>
              <w:rPr>
                <w:b/>
                <w:i/>
                <w:noProof/>
                <w:lang w:val="fr-FR"/>
              </w:rPr>
            </w:pPr>
            <w:r w:rsidRPr="008C4761">
              <w:rPr>
                <w:b/>
                <w:i/>
                <w:noProof/>
                <w:lang w:val="fr-FR"/>
              </w:rPr>
              <w:t>affected:</w:t>
            </w:r>
          </w:p>
        </w:tc>
        <w:tc>
          <w:tcPr>
            <w:tcW w:w="284" w:type="dxa"/>
            <w:tcBorders>
              <w:top w:val="single" w:sz="4" w:space="0" w:color="auto"/>
              <w:left w:val="single" w:sz="4" w:space="0" w:color="auto"/>
              <w:bottom w:val="single" w:sz="4" w:space="0" w:color="auto"/>
            </w:tcBorders>
            <w:shd w:val="pct25" w:color="FFFF00" w:fill="auto"/>
          </w:tcPr>
          <w:p w:rsidR="001E41F3" w:rsidRPr="008C4761" w:rsidRDefault="001E41F3">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C4761" w:rsidRDefault="005F7FE8">
            <w:pPr>
              <w:pStyle w:val="CRCoverPage"/>
              <w:spacing w:after="0"/>
              <w:jc w:val="center"/>
              <w:rPr>
                <w:b/>
                <w:caps/>
                <w:noProof/>
                <w:lang w:val="fr-FR"/>
              </w:rPr>
            </w:pPr>
            <w:r w:rsidRPr="008C4761">
              <w:rPr>
                <w:b/>
                <w:caps/>
                <w:noProof/>
                <w:lang w:val="fr-FR"/>
              </w:rPr>
              <w:t>x</w:t>
            </w:r>
          </w:p>
        </w:tc>
        <w:tc>
          <w:tcPr>
            <w:tcW w:w="2977" w:type="dxa"/>
            <w:gridSpan w:val="3"/>
          </w:tcPr>
          <w:p w:rsidR="001E41F3" w:rsidRPr="008C4761" w:rsidRDefault="001E41F3">
            <w:pPr>
              <w:pStyle w:val="CRCoverPage"/>
              <w:spacing w:after="0"/>
              <w:rPr>
                <w:noProof/>
                <w:lang w:val="fr-FR"/>
              </w:rPr>
            </w:pPr>
            <w:r w:rsidRPr="008C4761">
              <w:rPr>
                <w:noProof/>
                <w:lang w:val="fr-FR"/>
              </w:rPr>
              <w:t xml:space="preserve"> Test specifications</w:t>
            </w:r>
          </w:p>
        </w:tc>
        <w:tc>
          <w:tcPr>
            <w:tcW w:w="3828" w:type="dxa"/>
            <w:gridSpan w:val="4"/>
            <w:tcBorders>
              <w:right w:val="single" w:sz="4" w:space="0" w:color="auto"/>
            </w:tcBorders>
            <w:shd w:val="pct30" w:color="FFFF00" w:fill="auto"/>
          </w:tcPr>
          <w:p w:rsidR="001E41F3" w:rsidRPr="008C4761" w:rsidRDefault="00145D43">
            <w:pPr>
              <w:pStyle w:val="CRCoverPage"/>
              <w:spacing w:after="0"/>
              <w:ind w:left="99"/>
              <w:rPr>
                <w:noProof/>
                <w:lang w:val="fr-FR"/>
              </w:rPr>
            </w:pPr>
            <w:r w:rsidRPr="008C4761">
              <w:rPr>
                <w:noProof/>
                <w:lang w:val="fr-FR"/>
              </w:rPr>
              <w:t xml:space="preserve">TS/TR ... CR ... </w:t>
            </w:r>
          </w:p>
        </w:tc>
      </w:tr>
      <w:tr w:rsidR="001E41F3">
        <w:tblPrEx>
          <w:tblCellMar>
            <w:top w:w="0" w:type="dxa"/>
            <w:bottom w:w="0" w:type="dxa"/>
          </w:tblCellMar>
        </w:tblPrEx>
        <w:tc>
          <w:tcPr>
            <w:tcW w:w="2268" w:type="dxa"/>
            <w:gridSpan w:val="2"/>
            <w:tcBorders>
              <w:left w:val="single" w:sz="4" w:space="0" w:color="auto"/>
            </w:tcBorders>
          </w:tcPr>
          <w:p w:rsidR="001E41F3" w:rsidRPr="008C4761" w:rsidRDefault="00145D43">
            <w:pPr>
              <w:pStyle w:val="CRCoverPage"/>
              <w:spacing w:after="0"/>
              <w:rPr>
                <w:b/>
                <w:i/>
                <w:noProof/>
                <w:lang w:val="fr-FR"/>
              </w:rPr>
            </w:pPr>
            <w:r w:rsidRPr="008C4761">
              <w:rPr>
                <w:b/>
                <w:i/>
                <w:noProof/>
                <w:lang w:val="fr-FR"/>
              </w:rPr>
              <w:t xml:space="preserve">(show </w:t>
            </w:r>
            <w:r w:rsidR="00592D74" w:rsidRPr="008C4761">
              <w:rPr>
                <w:b/>
                <w:i/>
                <w:noProof/>
                <w:lang w:val="fr-FR"/>
              </w:rPr>
              <w:t xml:space="preserve">related </w:t>
            </w:r>
            <w:r w:rsidRPr="008C4761">
              <w:rPr>
                <w:b/>
                <w:i/>
                <w:noProof/>
                <w:lang w:val="fr-FR"/>
              </w:rPr>
              <w:t>CR</w:t>
            </w:r>
            <w:r w:rsidR="00592D74" w:rsidRPr="008C4761">
              <w:rPr>
                <w:b/>
                <w:i/>
                <w:noProof/>
                <w:lang w:val="fr-FR"/>
              </w:rPr>
              <w:t>s</w:t>
            </w:r>
            <w:r w:rsidRPr="008C4761">
              <w:rPr>
                <w:b/>
                <w:i/>
                <w:noProof/>
                <w:lang w:val="fr-FR"/>
              </w:rPr>
              <w:t>)</w:t>
            </w:r>
          </w:p>
        </w:tc>
        <w:tc>
          <w:tcPr>
            <w:tcW w:w="284" w:type="dxa"/>
            <w:tcBorders>
              <w:top w:val="single" w:sz="4" w:space="0" w:color="auto"/>
              <w:left w:val="single" w:sz="4" w:space="0" w:color="auto"/>
              <w:bottom w:val="single" w:sz="4" w:space="0" w:color="auto"/>
            </w:tcBorders>
            <w:shd w:val="pct25" w:color="FFFF00" w:fill="auto"/>
          </w:tcPr>
          <w:p w:rsidR="001E41F3" w:rsidRPr="008C4761" w:rsidRDefault="001E41F3">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C4761" w:rsidRDefault="005F7FE8">
            <w:pPr>
              <w:pStyle w:val="CRCoverPage"/>
              <w:spacing w:after="0"/>
              <w:jc w:val="center"/>
              <w:rPr>
                <w:b/>
                <w:caps/>
                <w:noProof/>
                <w:lang w:val="fr-FR"/>
              </w:rPr>
            </w:pPr>
            <w:r w:rsidRPr="008C4761">
              <w:rPr>
                <w:b/>
                <w:caps/>
                <w:noProof/>
                <w:lang w:val="fr-FR"/>
              </w:rPr>
              <w:t>x</w:t>
            </w:r>
          </w:p>
        </w:tc>
        <w:tc>
          <w:tcPr>
            <w:tcW w:w="2977" w:type="dxa"/>
            <w:gridSpan w:val="3"/>
          </w:tcPr>
          <w:p w:rsidR="001E41F3" w:rsidRPr="008C4761" w:rsidRDefault="001E41F3">
            <w:pPr>
              <w:pStyle w:val="CRCoverPage"/>
              <w:spacing w:after="0"/>
              <w:rPr>
                <w:noProof/>
                <w:lang w:val="fr-FR"/>
              </w:rPr>
            </w:pPr>
            <w:r w:rsidRPr="008C4761">
              <w:rPr>
                <w:noProof/>
                <w:lang w:val="fr-FR"/>
              </w:rPr>
              <w:t xml:space="preserve"> O&amp;M Specifications</w:t>
            </w:r>
          </w:p>
        </w:tc>
        <w:tc>
          <w:tcPr>
            <w:tcW w:w="3828" w:type="dxa"/>
            <w:gridSpan w:val="4"/>
            <w:tcBorders>
              <w:right w:val="single" w:sz="4" w:space="0" w:color="auto"/>
            </w:tcBorders>
            <w:shd w:val="pct30" w:color="FFFF00" w:fill="auto"/>
          </w:tcPr>
          <w:p w:rsidR="001E41F3" w:rsidRPr="008C4761" w:rsidRDefault="00145D43">
            <w:pPr>
              <w:pStyle w:val="CRCoverPage"/>
              <w:spacing w:after="0"/>
              <w:ind w:left="99"/>
              <w:rPr>
                <w:noProof/>
                <w:lang w:val="fr-FR"/>
              </w:rPr>
            </w:pPr>
            <w:r w:rsidRPr="008C4761">
              <w:rPr>
                <w:noProof/>
                <w:lang w:val="fr-FR"/>
              </w:rPr>
              <w:t>TS</w:t>
            </w:r>
            <w:r w:rsidR="000A6394" w:rsidRPr="008C4761">
              <w:rPr>
                <w:noProof/>
                <w:lang w:val="fr-FR"/>
              </w:rPr>
              <w:t xml:space="preserve">/TR ... CR ... </w:t>
            </w:r>
          </w:p>
        </w:tc>
      </w:tr>
      <w:tr w:rsidR="001E41F3">
        <w:tblPrEx>
          <w:tblCellMar>
            <w:top w:w="0" w:type="dxa"/>
            <w:bottom w:w="0" w:type="dxa"/>
          </w:tblCellMar>
        </w:tblPrEx>
        <w:tc>
          <w:tcPr>
            <w:tcW w:w="2268" w:type="dxa"/>
            <w:gridSpan w:val="2"/>
            <w:tcBorders>
              <w:left w:val="single" w:sz="4" w:space="0" w:color="auto"/>
            </w:tcBorders>
          </w:tcPr>
          <w:p w:rsidR="001E41F3" w:rsidRPr="008C4761" w:rsidRDefault="001E41F3">
            <w:pPr>
              <w:pStyle w:val="CRCoverPage"/>
              <w:spacing w:after="0"/>
              <w:rPr>
                <w:b/>
                <w:i/>
                <w:noProof/>
                <w:lang w:val="fr-FR"/>
              </w:rPr>
            </w:pPr>
          </w:p>
        </w:tc>
        <w:tc>
          <w:tcPr>
            <w:tcW w:w="7373" w:type="dxa"/>
            <w:gridSpan w:val="9"/>
            <w:tcBorders>
              <w:right w:val="single" w:sz="4" w:space="0" w:color="auto"/>
            </w:tcBorders>
          </w:tcPr>
          <w:p w:rsidR="001E41F3" w:rsidRPr="008C4761" w:rsidRDefault="001E41F3">
            <w:pPr>
              <w:pStyle w:val="CRCoverPage"/>
              <w:spacing w:after="0"/>
              <w:rPr>
                <w:noProof/>
                <w:lang w:val="fr-FR"/>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Pr="008C4761" w:rsidRDefault="001E41F3">
            <w:pPr>
              <w:pStyle w:val="CRCoverPage"/>
              <w:tabs>
                <w:tab w:val="right" w:pos="2184"/>
              </w:tabs>
              <w:spacing w:after="0"/>
              <w:rPr>
                <w:b/>
                <w:i/>
                <w:noProof/>
                <w:lang w:val="fr-FR"/>
              </w:rPr>
            </w:pPr>
            <w:r w:rsidRPr="008C4761">
              <w:rPr>
                <w:b/>
                <w:i/>
                <w:noProof/>
                <w:lang w:val="fr-FR"/>
              </w:rPr>
              <w:t>Other comments:</w:t>
            </w:r>
          </w:p>
        </w:tc>
        <w:tc>
          <w:tcPr>
            <w:tcW w:w="7373" w:type="dxa"/>
            <w:gridSpan w:val="9"/>
            <w:tcBorders>
              <w:bottom w:val="single" w:sz="4" w:space="0" w:color="auto"/>
              <w:right w:val="single" w:sz="4" w:space="0" w:color="auto"/>
            </w:tcBorders>
            <w:shd w:val="pct30" w:color="FFFF00" w:fill="auto"/>
          </w:tcPr>
          <w:p w:rsidR="001E41F3" w:rsidRPr="008C4761" w:rsidRDefault="001E41F3">
            <w:pPr>
              <w:pStyle w:val="CRCoverPage"/>
              <w:spacing w:after="0"/>
              <w:ind w:left="100"/>
              <w:rPr>
                <w:noProof/>
                <w:lang w:val="fr-FR"/>
              </w:rPr>
            </w:pPr>
          </w:p>
        </w:tc>
      </w:tr>
    </w:tbl>
    <w:p w:rsidR="001E41F3" w:rsidRDefault="001E41F3">
      <w:pPr>
        <w:pStyle w:val="CRCoverPage"/>
        <w:spacing w:after="0"/>
        <w:rPr>
          <w:noProof/>
          <w:sz w:val="8"/>
          <w:szCs w:val="8"/>
        </w:rPr>
      </w:pPr>
    </w:p>
    <w:p w:rsidR="001E41F3" w:rsidRDefault="001E41F3">
      <w:pPr>
        <w:rPr>
          <w:noProof/>
        </w:rPr>
      </w:pPr>
    </w:p>
    <w:p w:rsidR="00696AA4" w:rsidRDefault="00696AA4">
      <w:pPr>
        <w:rPr>
          <w:ins w:id="2" w:author="China Mobile" w:date="2020-02-18T09:46:00Z"/>
          <w:noProof/>
        </w:rPr>
      </w:pPr>
    </w:p>
    <w:p w:rsidR="00227083" w:rsidRDefault="00227083">
      <w:pPr>
        <w:rPr>
          <w:noProof/>
        </w:rPr>
      </w:pPr>
    </w:p>
    <w:p w:rsidR="00696AA4" w:rsidRPr="00696AA4" w:rsidRDefault="00696AA4" w:rsidP="00696AA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lastRenderedPageBreak/>
        <w:t>First</w:t>
      </w:r>
      <w:r w:rsidRPr="00696AA4">
        <w:rPr>
          <w:rFonts w:ascii="Arial" w:hAnsi="Arial"/>
          <w:i/>
          <w:color w:val="FF0000"/>
          <w:sz w:val="24"/>
          <w:lang w:val="en-US"/>
        </w:rPr>
        <w:t xml:space="preserve"> CHANGE</w:t>
      </w:r>
    </w:p>
    <w:p w:rsidR="00696AA4" w:rsidRPr="00696AA4" w:rsidRDefault="00696AA4" w:rsidP="00696AA4">
      <w:pPr>
        <w:keepNext/>
        <w:keepLines/>
        <w:spacing w:before="120"/>
        <w:ind w:left="1418" w:hanging="1418"/>
        <w:outlineLvl w:val="3"/>
        <w:rPr>
          <w:rFonts w:ascii="Arial" w:hAnsi="Arial"/>
          <w:sz w:val="24"/>
          <w:lang/>
        </w:rPr>
      </w:pPr>
      <w:r w:rsidRPr="00696AA4">
        <w:rPr>
          <w:rFonts w:ascii="Arial" w:hAnsi="Arial"/>
          <w:sz w:val="24"/>
          <w:lang/>
        </w:rPr>
        <w:t>4.4.8.2</w:t>
      </w:r>
      <w:r w:rsidRPr="00696AA4">
        <w:rPr>
          <w:rFonts w:ascii="Arial" w:hAnsi="Arial"/>
          <w:sz w:val="24"/>
          <w:lang/>
        </w:rPr>
        <w:tab/>
        <w:t>Architecture to support Time Sensitive Communication</w:t>
      </w:r>
    </w:p>
    <w:p w:rsidR="00696AA4" w:rsidRPr="00696AA4" w:rsidRDefault="00696AA4" w:rsidP="00696AA4">
      <w:pPr>
        <w:rPr>
          <w:lang/>
        </w:rPr>
      </w:pPr>
      <w:r w:rsidRPr="00696AA4">
        <w:rPr>
          <w:lang/>
        </w:rPr>
        <w:t xml:space="preserve">The 5G System is integrated with the external network as a TSN bridge. This "logical" TSN </w:t>
      </w:r>
      <w:proofErr w:type="gramStart"/>
      <w:r w:rsidRPr="00696AA4">
        <w:rPr>
          <w:lang/>
        </w:rPr>
        <w:t>bridge</w:t>
      </w:r>
      <w:proofErr w:type="gramEnd"/>
      <w:r w:rsidRPr="00696AA4">
        <w:rPr>
          <w:lang/>
        </w:rPr>
        <w:t xml:space="preserve"> (see Figure 4.4.8.2-1) includes TSN Translator functionality for interoperation between TSN System and 5G System both for user plane and control plane. 5GS TSN translator functionality consists of Device-side TSN translator (DS-TT) and Network-side TSN translator (NW-TT). 5G System specific procedures in 5GC and RAN, wireless communication links, etc. remain hidden from the TSN network. To achieve such transparency to the TSN network and the 5GS to appear as any other TSN Bridge, the 5GS provides TSN ingress and egress ports via DS-TT and NW-TT. DS-TT and NW-TT </w:t>
      </w:r>
      <w:del w:id="3" w:author="孔伟" w:date="2020-02-17T14:17:00Z">
        <w:r w:rsidRPr="00696AA4" w:rsidDel="003D52D3">
          <w:rPr>
            <w:lang/>
          </w:rPr>
          <w:delText xml:space="preserve">optionally </w:delText>
        </w:r>
      </w:del>
      <w:r w:rsidRPr="00696AA4">
        <w:rPr>
          <w:lang/>
        </w:rPr>
        <w:t>support:</w:t>
      </w:r>
    </w:p>
    <w:p w:rsidR="00696AA4" w:rsidRPr="00696AA4" w:rsidRDefault="00696AA4" w:rsidP="00696AA4">
      <w:pPr>
        <w:ind w:left="568" w:hanging="284"/>
        <w:rPr>
          <w:lang/>
        </w:rPr>
      </w:pPr>
      <w:r w:rsidRPr="00696AA4">
        <w:rPr>
          <w:lang/>
        </w:rPr>
        <w:t>-</w:t>
      </w:r>
      <w:r w:rsidRPr="00696AA4">
        <w:rPr>
          <w:lang/>
        </w:rPr>
        <w:tab/>
      </w:r>
      <w:r w:rsidRPr="00696AA4">
        <w:t>h</w:t>
      </w:r>
      <w:r w:rsidRPr="00696AA4">
        <w:rPr>
          <w:lang/>
        </w:rPr>
        <w:t>old and forward functionality for the purpose of de-jittering</w:t>
      </w:r>
      <w:r w:rsidRPr="00696AA4">
        <w:t>;</w:t>
      </w:r>
    </w:p>
    <w:p w:rsidR="00696AA4" w:rsidRPr="00696AA4" w:rsidRDefault="00696AA4" w:rsidP="00696AA4">
      <w:pPr>
        <w:ind w:left="568" w:hanging="284"/>
        <w:rPr>
          <w:lang/>
        </w:rPr>
      </w:pPr>
      <w:r w:rsidRPr="00696AA4">
        <w:rPr>
          <w:lang/>
        </w:rPr>
        <w:t>-</w:t>
      </w:r>
      <w:r w:rsidRPr="00696AA4">
        <w:rPr>
          <w:lang/>
        </w:rPr>
        <w:tab/>
        <w:t>per-stream filtering and policing as defined in IEEE 802.1Q</w:t>
      </w:r>
      <w:r w:rsidRPr="00696AA4">
        <w:t> </w:t>
      </w:r>
      <w:r w:rsidRPr="00696AA4">
        <w:rPr>
          <w:lang/>
        </w:rPr>
        <w:t>[98] clause 8.6.5.1.</w:t>
      </w:r>
    </w:p>
    <w:p w:rsidR="00696AA4" w:rsidRPr="00696AA4" w:rsidRDefault="00696AA4" w:rsidP="00696AA4">
      <w:r w:rsidRPr="00696AA4">
        <w:t>DS-TT optionally supports link layer connectivity discovery and reporting as defined in IEEE 802.1AB [97] for discovery of Ethernet devices attached to DS-TT. NW-TT supports link layer connectivity discovery and reporting as defined in IEEE 802.1AB [97] for discovery of Ethernet devices attached to NW-TT. If a DS-TT does not support link layer connectivity discovery and reporting, then NW-TT performs link layer connectivity discovery and reporting as defined in IEEE 802.1AB [97] for discovery of Ethernet devices attached to DS-TT on behalf of DS-TT.</w:t>
      </w:r>
    </w:p>
    <w:p w:rsidR="00696AA4" w:rsidRPr="00696AA4" w:rsidRDefault="00696AA4" w:rsidP="00696AA4">
      <w:pPr>
        <w:keepLines/>
        <w:ind w:left="1135" w:hanging="851"/>
        <w:rPr>
          <w:lang/>
        </w:rPr>
      </w:pPr>
      <w:r w:rsidRPr="00696AA4">
        <w:rPr>
          <w:lang/>
        </w:rPr>
        <w:t>NOTE</w:t>
      </w:r>
      <w:r w:rsidRPr="00696AA4">
        <w:t> </w:t>
      </w:r>
      <w:r w:rsidRPr="00696AA4">
        <w:rPr>
          <w:lang/>
        </w:rPr>
        <w:t>1:</w:t>
      </w:r>
      <w:r w:rsidRPr="00696AA4">
        <w:rPr>
          <w:lang/>
        </w:rPr>
        <w:tab/>
        <w:t xml:space="preserve">If NW-TT performs link layer connectivity discovery and reporting on behalf of DS-TT, it is assumed that LLDP frames are transmitted between NW-TT and UE on the default </w:t>
      </w:r>
      <w:proofErr w:type="spellStart"/>
      <w:r w:rsidRPr="00696AA4">
        <w:rPr>
          <w:lang/>
        </w:rPr>
        <w:t>QoS</w:t>
      </w:r>
      <w:proofErr w:type="spellEnd"/>
      <w:r w:rsidRPr="00696AA4">
        <w:rPr>
          <w:lang/>
        </w:rPr>
        <w:t xml:space="preserve"> flow. Alternatively, SMF can establish a dedicated </w:t>
      </w:r>
      <w:proofErr w:type="spellStart"/>
      <w:r w:rsidRPr="00696AA4">
        <w:rPr>
          <w:lang/>
        </w:rPr>
        <w:t>QoS</w:t>
      </w:r>
      <w:proofErr w:type="spellEnd"/>
      <w:r w:rsidRPr="00696AA4">
        <w:rPr>
          <w:lang/>
        </w:rPr>
        <w:t xml:space="preserve"> flow matching on the </w:t>
      </w:r>
      <w:proofErr w:type="spellStart"/>
      <w:r w:rsidRPr="00696AA4">
        <w:rPr>
          <w:lang/>
        </w:rPr>
        <w:t>Ethertype</w:t>
      </w:r>
      <w:proofErr w:type="spellEnd"/>
      <w:r w:rsidRPr="00696AA4">
        <w:rPr>
          <w:lang/>
        </w:rPr>
        <w:t xml:space="preserve"> defined for LLDP </w:t>
      </w:r>
      <w:r w:rsidRPr="00696AA4">
        <w:t>(</w:t>
      </w:r>
      <w:r w:rsidRPr="00696AA4">
        <w:rPr>
          <w:lang/>
        </w:rPr>
        <w:t>IEEE 802.1AB [97]</w:t>
      </w:r>
      <w:r w:rsidRPr="00696AA4">
        <w:t>)</w:t>
      </w:r>
      <w:r w:rsidRPr="00696AA4">
        <w:rPr>
          <w:lang/>
        </w:rPr>
        <w:t>.</w:t>
      </w:r>
    </w:p>
    <w:p w:rsidR="00696AA4" w:rsidRPr="00696AA4" w:rsidRDefault="00696AA4" w:rsidP="00696AA4">
      <w:pPr>
        <w:rPr>
          <w:lang/>
        </w:rPr>
      </w:pPr>
      <w:r w:rsidRPr="00696AA4">
        <w:rPr>
          <w:lang/>
        </w:rPr>
        <w:t>There are three TSN configuration models defined in IEEE P802.1Qcc [95]. Amongst the three models:</w:t>
      </w:r>
    </w:p>
    <w:p w:rsidR="00696AA4" w:rsidRPr="00696AA4" w:rsidRDefault="00696AA4" w:rsidP="00696AA4">
      <w:pPr>
        <w:ind w:left="568" w:hanging="284"/>
      </w:pPr>
      <w:r w:rsidRPr="00696AA4">
        <w:rPr>
          <w:lang/>
        </w:rPr>
        <w:t>-</w:t>
      </w:r>
      <w:r w:rsidRPr="00696AA4">
        <w:rPr>
          <w:lang/>
        </w:rPr>
        <w:tab/>
        <w:t>fully centralized model is supported in this release of the specification</w:t>
      </w:r>
      <w:r w:rsidRPr="00696AA4">
        <w:t>;</w:t>
      </w:r>
    </w:p>
    <w:p w:rsidR="00696AA4" w:rsidRPr="00696AA4" w:rsidRDefault="00696AA4" w:rsidP="00696AA4">
      <w:pPr>
        <w:ind w:left="568" w:hanging="284"/>
        <w:rPr>
          <w:lang/>
        </w:rPr>
      </w:pPr>
      <w:r w:rsidRPr="00696AA4">
        <w:rPr>
          <w:lang/>
        </w:rPr>
        <w:t>-</w:t>
      </w:r>
      <w:r w:rsidRPr="00696AA4">
        <w:rPr>
          <w:lang/>
        </w:rPr>
        <w:tab/>
        <w:t>fully distributed model is not supported in this release of the specification</w:t>
      </w:r>
      <w:r w:rsidRPr="00696AA4">
        <w:t>;</w:t>
      </w:r>
    </w:p>
    <w:p w:rsidR="00696AA4" w:rsidRPr="00696AA4" w:rsidRDefault="00696AA4" w:rsidP="00696AA4">
      <w:pPr>
        <w:ind w:left="568" w:hanging="284"/>
        <w:rPr>
          <w:lang/>
        </w:rPr>
      </w:pPr>
      <w:r w:rsidRPr="00696AA4">
        <w:rPr>
          <w:lang/>
        </w:rPr>
        <w:t>-</w:t>
      </w:r>
      <w:r w:rsidRPr="00696AA4">
        <w:rPr>
          <w:lang/>
        </w:rPr>
        <w:tab/>
        <w:t>hybrid model is not supported in this Release of the specification.</w:t>
      </w:r>
    </w:p>
    <w:p w:rsidR="00696AA4" w:rsidRPr="00696AA4" w:rsidRDefault="00696AA4" w:rsidP="00696AA4">
      <w:pPr>
        <w:rPr>
          <w:lang/>
        </w:rPr>
      </w:pPr>
      <w:r w:rsidRPr="00696AA4">
        <w:rPr>
          <w:lang/>
        </w:rPr>
        <w:t>NOTE 2:</w:t>
      </w:r>
      <w:r w:rsidRPr="00696AA4">
        <w:rPr>
          <w:lang/>
        </w:rPr>
        <w:tab/>
        <w:t xml:space="preserve">This release only supports interworking with TSN using IEEE 802.1Qbv [96] based </w:t>
      </w:r>
      <w:proofErr w:type="spellStart"/>
      <w:r w:rsidRPr="00696AA4">
        <w:rPr>
          <w:lang/>
        </w:rPr>
        <w:t>QoS</w:t>
      </w:r>
      <w:proofErr w:type="spellEnd"/>
      <w:r w:rsidRPr="00696AA4">
        <w:rPr>
          <w:lang/>
        </w:rPr>
        <w:t xml:space="preserve"> scheduling and IEEE 802.1Q [98] clause 8.6.5.1 based per-stream filtering and policy.</w:t>
      </w:r>
    </w:p>
    <w:p w:rsidR="00696AA4" w:rsidRPr="00696AA4" w:rsidRDefault="0097351F" w:rsidP="00696AA4">
      <w:pPr>
        <w:keepNext/>
        <w:keepLines/>
        <w:spacing w:before="60"/>
        <w:jc w:val="center"/>
        <w:rPr>
          <w:rFonts w:ascii="Arial" w:hAnsi="Arial"/>
          <w:b/>
          <w:lang/>
        </w:rPr>
      </w:pPr>
      <w:r>
        <w:object w:dxaOrig="10065" w:dyaOrig="5383">
          <v:shape id="_x0000_i1027" type="#_x0000_t75" style="width:479.5pt;height:255pt" o:ole="">
            <v:imagedata r:id="rId12" o:title=""/>
          </v:shape>
          <o:OLEObject Type="Embed" ProgID="Word.Picture.8" ShapeID="_x0000_i1027" DrawAspect="Content" ObjectID="_1643570938" r:id="rId13"/>
        </w:object>
      </w:r>
    </w:p>
    <w:p w:rsidR="00696AA4" w:rsidRPr="00696AA4" w:rsidRDefault="00696AA4" w:rsidP="00696AA4">
      <w:pPr>
        <w:keepLines/>
        <w:spacing w:after="240"/>
        <w:jc w:val="center"/>
        <w:rPr>
          <w:rFonts w:ascii="Arial" w:hAnsi="Arial"/>
          <w:b/>
          <w:lang/>
        </w:rPr>
      </w:pPr>
      <w:r w:rsidRPr="00696AA4">
        <w:rPr>
          <w:rFonts w:ascii="Arial" w:hAnsi="Arial"/>
          <w:b/>
          <w:lang/>
        </w:rPr>
        <w:t>Figure 4.4.8.2-1: System architecture view with 5GS appearing as TSN bridge</w:t>
      </w:r>
    </w:p>
    <w:p w:rsidR="00696AA4" w:rsidRDefault="00696AA4" w:rsidP="00696AA4">
      <w:pPr>
        <w:keepLines/>
        <w:ind w:left="1135" w:hanging="851"/>
        <w:rPr>
          <w:lang/>
        </w:rPr>
      </w:pPr>
      <w:r w:rsidRPr="00696AA4">
        <w:rPr>
          <w:lang/>
        </w:rPr>
        <w:t>NOTE</w:t>
      </w:r>
      <w:r w:rsidRPr="00696AA4">
        <w:t> 3</w:t>
      </w:r>
      <w:r w:rsidRPr="00696AA4">
        <w:rPr>
          <w:lang/>
        </w:rPr>
        <w:t>:</w:t>
      </w:r>
      <w:r w:rsidRPr="00696AA4">
        <w:rPr>
          <w:lang/>
        </w:rPr>
        <w:tab/>
        <w:t>Whether DS-TT and UE are combined or are separate is up to implementation.</w:t>
      </w:r>
    </w:p>
    <w:p w:rsidR="006A255D" w:rsidRPr="00696AA4" w:rsidRDefault="006A255D" w:rsidP="006A25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lastRenderedPageBreak/>
        <w:t xml:space="preserve">Second </w:t>
      </w:r>
      <w:r w:rsidRPr="00696AA4">
        <w:rPr>
          <w:rFonts w:ascii="Arial" w:hAnsi="Arial"/>
          <w:i/>
          <w:color w:val="FF0000"/>
          <w:sz w:val="24"/>
          <w:lang w:val="en-US"/>
        </w:rPr>
        <w:t>CHANGE</w:t>
      </w:r>
    </w:p>
    <w:p w:rsidR="0092169A" w:rsidRDefault="0092169A" w:rsidP="0092169A">
      <w:pPr>
        <w:pStyle w:val="2"/>
      </w:pPr>
      <w:bookmarkStart w:id="4" w:name="_Toc20150070"/>
      <w:bookmarkStart w:id="5" w:name="_Toc27846869"/>
      <w:r>
        <w:t>5.28</w:t>
      </w:r>
      <w:r>
        <w:tab/>
        <w:t>Support of integration with TSN</w:t>
      </w:r>
      <w:bookmarkEnd w:id="4"/>
      <w:bookmarkEnd w:id="5"/>
    </w:p>
    <w:p w:rsidR="0092169A" w:rsidRDefault="0092169A" w:rsidP="0092169A">
      <w:pPr>
        <w:pStyle w:val="3"/>
      </w:pPr>
      <w:bookmarkStart w:id="6" w:name="_Toc20150071"/>
      <w:bookmarkStart w:id="7" w:name="_Toc27846870"/>
      <w:r>
        <w:t>5.28.1</w:t>
      </w:r>
      <w:r>
        <w:tab/>
        <w:t>5GS logical TSN bridge management</w:t>
      </w:r>
      <w:bookmarkEnd w:id="6"/>
      <w:bookmarkEnd w:id="7"/>
    </w:p>
    <w:p w:rsidR="0092169A" w:rsidRPr="0092169A" w:rsidRDefault="0092169A" w:rsidP="0092169A">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w:t>
      </w:r>
      <w:r w:rsidRPr="0092169A">
        <w:t>N network.</w:t>
      </w:r>
    </w:p>
    <w:p w:rsidR="0092169A" w:rsidRPr="0092169A" w:rsidRDefault="0092169A" w:rsidP="0092169A">
      <w:r w:rsidRPr="0092169A">
        <w:t xml:space="preserve">The granularity of the logical TSN </w:t>
      </w:r>
      <w:proofErr w:type="gramStart"/>
      <w:r w:rsidRPr="0092169A">
        <w:t>bridge</w:t>
      </w:r>
      <w:proofErr w:type="gramEnd"/>
      <w:r w:rsidRPr="0092169A">
        <w:t xml:space="preserve"> is per UPF. The bridge ID of the logical TSN </w:t>
      </w:r>
      <w:proofErr w:type="gramStart"/>
      <w:r w:rsidRPr="0092169A">
        <w:t>bridge</w:t>
      </w:r>
      <w:proofErr w:type="gramEnd"/>
      <w:r w:rsidRPr="0092169A">
        <w:t xml:space="preserve"> is bound to the UPF ID of the UPF as identified in TS 23.502 [3]. The TSN AF stores the binding relationship between a port on UE/DS-TT side, a port on UPF/NW-TT side, and a PDU Session during reporting of logical TSN bridge information.</w:t>
      </w:r>
    </w:p>
    <w:p w:rsidR="0092169A" w:rsidRDefault="0092169A" w:rsidP="0092169A">
      <w:pPr>
        <w:rPr>
          <w:lang w:eastAsia="zh-CN"/>
        </w:rPr>
      </w:pPr>
      <w:r w:rsidRPr="0092169A">
        <w:t>There is only one PDU Session per DS-TT port for a given UPF. All PDU Sessions which connect to the same TSN network via a specific UPF are grouped into a single virtual bridge. The capabilities of each port on UE/DS-TT side and UPF/NW-TT side are integrated as part of the configuration of the 5G virtual bridge and are</w:t>
      </w:r>
      <w:r>
        <w:t xml:space="preserve"> notified to TSN AF and delivered to CNC for </w:t>
      </w:r>
      <w:r w:rsidRPr="0092169A">
        <w:t>TSN bridge r</w:t>
      </w:r>
      <w:r>
        <w:t>egistration and modification.</w:t>
      </w:r>
      <w:r>
        <w:rPr>
          <w:lang w:eastAsia="zh-CN"/>
        </w:rPr>
        <w:t xml:space="preserve"> </w:t>
      </w:r>
    </w:p>
    <w:p w:rsidR="0092169A" w:rsidRDefault="0092169A" w:rsidP="0092169A">
      <w:pPr>
        <w:pStyle w:val="NO"/>
      </w:pPr>
      <w:r>
        <w:t>NOTE</w:t>
      </w:r>
      <w:r>
        <w:rPr>
          <w:lang w:val="en-GB"/>
        </w:rPr>
        <w:t> </w:t>
      </w:r>
      <w:r>
        <w:t>1:</w:t>
      </w:r>
      <w:r>
        <w:tab/>
        <w:t>It is assumed that all PDU sessions which connect to the same TSN network via a specific UPF are handled by the same TSN AF.</w:t>
      </w:r>
    </w:p>
    <w:bookmarkStart w:id="8" w:name="_MON_1620822863"/>
    <w:bookmarkEnd w:id="8"/>
    <w:p w:rsidR="0092169A" w:rsidRPr="00C34949" w:rsidRDefault="0092169A" w:rsidP="0092169A">
      <w:pPr>
        <w:pStyle w:val="TH"/>
        <w:rPr>
          <w:lang w:val="en-GB"/>
        </w:rPr>
      </w:pPr>
      <w:r>
        <w:object w:dxaOrig="9144" w:dyaOrig="3640">
          <v:shape id="_x0000_i1025" type="#_x0000_t75" style="width:457pt;height:182pt" o:ole="">
            <v:imagedata r:id="rId14" o:title=""/>
          </v:shape>
          <o:OLEObject Type="Embed" ProgID="Word.Picture.8" ShapeID="_x0000_i1025" DrawAspect="Content" ObjectID="_1643570939" r:id="rId15"/>
        </w:object>
      </w:r>
    </w:p>
    <w:p w:rsidR="0092169A" w:rsidRDefault="0092169A" w:rsidP="0092169A">
      <w:pPr>
        <w:pStyle w:val="TF"/>
      </w:pPr>
      <w:r>
        <w:t>Figure 5.2</w:t>
      </w:r>
      <w:r>
        <w:rPr>
          <w:lang w:val="en-GB"/>
        </w:rPr>
        <w:t>8</w:t>
      </w:r>
      <w:r>
        <w:t>.1-1: Per UPF based virtual bridge</w:t>
      </w:r>
    </w:p>
    <w:p w:rsidR="0092169A" w:rsidRDefault="0092169A" w:rsidP="0092169A">
      <w:pPr>
        <w:pStyle w:val="NO"/>
      </w:pPr>
      <w:r>
        <w:t>NOTE</w:t>
      </w:r>
      <w:r>
        <w:rPr>
          <w:lang w:val="en-GB"/>
        </w:rPr>
        <w:t> 2</w:t>
      </w:r>
      <w:r>
        <w:t>:</w:t>
      </w:r>
      <w:r>
        <w:tab/>
        <w:t>If a UE establishes multiple PDU Sessions terminating in different UPFs, then the UE is represented by multiple logical TSN bridges.</w:t>
      </w:r>
    </w:p>
    <w:p w:rsidR="0092169A" w:rsidRDefault="0092169A" w:rsidP="0092169A">
      <w:r>
        <w:t>In order to support TSN traffic scheduling over 5GS Bridge, the 5GS supports the following functions:</w:t>
      </w:r>
    </w:p>
    <w:p w:rsidR="0092169A" w:rsidRDefault="0092169A" w:rsidP="0092169A">
      <w:r>
        <w:t xml:space="preserve">     </w:t>
      </w:r>
      <w:ins w:id="9" w:author="China Mobile" w:date="2020-02-18T15:05:00Z">
        <w:r>
          <w:t xml:space="preserve">-     </w:t>
        </w:r>
        <w:r w:rsidRPr="0092169A">
          <w:t>Configure the bridge information to the 5GS as</w:t>
        </w:r>
      </w:ins>
      <w:ins w:id="10" w:author="CMCC" w:date="2020-02-18T18:31:00Z">
        <w:r w:rsidR="00E14EDD">
          <w:rPr>
            <w:rFonts w:hint="eastAsia"/>
            <w:lang w:eastAsia="zh-CN"/>
          </w:rPr>
          <w:t xml:space="preserve"> defined at</w:t>
        </w:r>
      </w:ins>
      <w:ins w:id="11" w:author="China Mobile" w:date="2020-02-18T15:05:00Z">
        <w:r w:rsidRPr="0092169A">
          <w:t xml:space="preserve"> clause 5.28.2.</w:t>
        </w:r>
      </w:ins>
    </w:p>
    <w:p w:rsidR="0092169A" w:rsidRDefault="0092169A" w:rsidP="0092169A">
      <w:pPr>
        <w:pStyle w:val="B1"/>
      </w:pPr>
      <w:r>
        <w:t>-</w:t>
      </w:r>
      <w:r>
        <w:tab/>
        <w:t>Report the bridge information of 5GS Bridge to TSN network</w:t>
      </w:r>
      <w:ins w:id="12" w:author="China Mobile" w:date="2020-02-18T15:05:00Z">
        <w:r>
          <w:t xml:space="preserve"> after PDU session establis</w:t>
        </w:r>
      </w:ins>
      <w:ins w:id="13" w:author="China Mobile" w:date="2020-02-18T15:06:00Z">
        <w:r>
          <w:t>hment</w:t>
        </w:r>
      </w:ins>
      <w:r>
        <w:t>.</w:t>
      </w:r>
    </w:p>
    <w:p w:rsidR="0092169A" w:rsidRDefault="0092169A" w:rsidP="0092169A">
      <w:pPr>
        <w:pStyle w:val="B1"/>
      </w:pPr>
      <w:r>
        <w:t>-</w:t>
      </w:r>
      <w:r>
        <w:tab/>
        <w:t xml:space="preserve">Map the configuration information obtained from TSN network into 5GS </w:t>
      </w:r>
      <w:proofErr w:type="spellStart"/>
      <w:r>
        <w:t>QoS</w:t>
      </w:r>
      <w:proofErr w:type="spellEnd"/>
      <w:r>
        <w:rPr>
          <w:lang w:val="en-GB"/>
        </w:rPr>
        <w:t xml:space="preserve"> information</w:t>
      </w:r>
      <w:r>
        <w:t xml:space="preserve"> (e.g. 5QI,</w:t>
      </w:r>
      <w:r>
        <w:rPr>
          <w:lang w:val="en-GB"/>
        </w:rPr>
        <w:t xml:space="preserve"> </w:t>
      </w:r>
      <w:r>
        <w:t xml:space="preserve">TSC Assistance Information) of a </w:t>
      </w:r>
      <w:proofErr w:type="spellStart"/>
      <w:r>
        <w:t>QoS</w:t>
      </w:r>
      <w:proofErr w:type="spellEnd"/>
      <w:r>
        <w:t xml:space="preserve"> flow in corresponding PDU Session for efficient time-aware scheduling, as defined at clause 5.28.2.</w:t>
      </w:r>
    </w:p>
    <w:p w:rsidR="0092169A" w:rsidRDefault="0092169A" w:rsidP="0092169A">
      <w:r>
        <w:t>The bridge information of 5GS Bridge is used by the TSN network to make appropriate management configuration for the 5GS Bridge. The bridge information of 5GS Bridge includes at least the following:</w:t>
      </w:r>
    </w:p>
    <w:p w:rsidR="0092169A" w:rsidRDefault="0092169A" w:rsidP="0092169A">
      <w:pPr>
        <w:pStyle w:val="B1"/>
      </w:pPr>
      <w:r>
        <w:t>-</w:t>
      </w:r>
      <w:r>
        <w:tab/>
        <w:t>Information for</w:t>
      </w:r>
      <w:r>
        <w:rPr>
          <w:lang w:val="en-GB"/>
        </w:rPr>
        <w:t xml:space="preserve"> </w:t>
      </w:r>
      <w:r>
        <w:t>5GS Bridge</w:t>
      </w:r>
      <w:r>
        <w:rPr>
          <w:lang w:val="en-GB"/>
        </w:rPr>
        <w:t>:</w:t>
      </w:r>
    </w:p>
    <w:p w:rsidR="0092169A" w:rsidRPr="002369B3" w:rsidRDefault="0092169A" w:rsidP="0092169A">
      <w:pPr>
        <w:pStyle w:val="B2"/>
        <w:rPr>
          <w:lang w:val="en-GB"/>
        </w:rPr>
      </w:pPr>
      <w:r>
        <w:t>-</w:t>
      </w:r>
      <w:r>
        <w:tab/>
        <w:t>Bridge Address (unique</w:t>
      </w:r>
      <w:r>
        <w:rPr>
          <w:lang w:val="en-GB"/>
        </w:rPr>
        <w:t xml:space="preserve"> </w:t>
      </w:r>
      <w:r>
        <w:t>MAC address</w:t>
      </w:r>
      <w:r>
        <w:rPr>
          <w:lang w:val="en-GB"/>
        </w:rPr>
        <w:t xml:space="preserve"> that identifies the bridge used to derive</w:t>
      </w:r>
      <w:r>
        <w:t xml:space="preserve"> the bridge</w:t>
      </w:r>
      <w:r>
        <w:rPr>
          <w:lang w:val="en-GB"/>
        </w:rPr>
        <w:t xml:space="preserve"> ID);</w:t>
      </w:r>
    </w:p>
    <w:p w:rsidR="0092169A" w:rsidRDefault="0092169A" w:rsidP="0092169A">
      <w:pPr>
        <w:pStyle w:val="B2"/>
      </w:pPr>
      <w:r>
        <w:lastRenderedPageBreak/>
        <w:t>-</w:t>
      </w:r>
      <w:r>
        <w:tab/>
        <w:t>Bridge Name;</w:t>
      </w:r>
    </w:p>
    <w:p w:rsidR="0092169A" w:rsidRDefault="0092169A" w:rsidP="0092169A">
      <w:pPr>
        <w:pStyle w:val="B2"/>
      </w:pPr>
      <w:r>
        <w:t>-</w:t>
      </w:r>
      <w:r>
        <w:tab/>
        <w:t>Number of Ports;</w:t>
      </w:r>
    </w:p>
    <w:p w:rsidR="0092169A" w:rsidRDefault="0092169A" w:rsidP="0092169A">
      <w:pPr>
        <w:pStyle w:val="B2"/>
      </w:pPr>
      <w:r>
        <w:t>-</w:t>
      </w:r>
      <w:r>
        <w:tab/>
        <w:t>list of port numbers.</w:t>
      </w:r>
    </w:p>
    <w:p w:rsidR="0092169A" w:rsidRDefault="0092169A" w:rsidP="0092169A">
      <w:pPr>
        <w:pStyle w:val="B1"/>
      </w:pPr>
      <w:r>
        <w:t>-</w:t>
      </w:r>
      <w:r>
        <w:tab/>
        <w:t>Capabilities of 5GS Bridge as defined in 802.1Qcc</w:t>
      </w:r>
      <w:r>
        <w:rPr>
          <w:lang w:val="en-GB"/>
        </w:rPr>
        <w:t> </w:t>
      </w:r>
      <w:r>
        <w:t>[95]:</w:t>
      </w:r>
    </w:p>
    <w:p w:rsidR="0092169A" w:rsidRDefault="0092169A" w:rsidP="0092169A">
      <w:pPr>
        <w:pStyle w:val="B2"/>
      </w:pPr>
      <w:r>
        <w:t>-</w:t>
      </w:r>
      <w:r>
        <w:tab/>
        <w:t>5GS Bridge delay per port pair per traffic class, including 5GS Bridge delay</w:t>
      </w:r>
      <w:r>
        <w:rPr>
          <w:lang w:val="en-GB"/>
        </w:rPr>
        <w:t xml:space="preserve"> (dependent and independent of frame size, and their maximum and minimum values: </w:t>
      </w:r>
      <w:proofErr w:type="spellStart"/>
      <w:r>
        <w:rPr>
          <w:lang w:val="en-GB"/>
        </w:rPr>
        <w:t>independentDelayMax</w:t>
      </w:r>
      <w:proofErr w:type="spellEnd"/>
      <w:r>
        <w:rPr>
          <w:lang w:val="en-GB"/>
        </w:rPr>
        <w:t xml:space="preserve">, </w:t>
      </w:r>
      <w:proofErr w:type="spellStart"/>
      <w:r>
        <w:rPr>
          <w:lang w:val="en-GB"/>
        </w:rPr>
        <w:t>independentDelayMin</w:t>
      </w:r>
      <w:proofErr w:type="spellEnd"/>
      <w:r>
        <w:rPr>
          <w:lang w:val="en-GB"/>
        </w:rPr>
        <w:t xml:space="preserve">, </w:t>
      </w:r>
      <w:proofErr w:type="spellStart"/>
      <w:r>
        <w:rPr>
          <w:lang w:val="en-GB"/>
        </w:rPr>
        <w:t>dependentDelayMax</w:t>
      </w:r>
      <w:proofErr w:type="spellEnd"/>
      <w:r>
        <w:rPr>
          <w:lang w:val="en-GB"/>
        </w:rPr>
        <w:t xml:space="preserve">, </w:t>
      </w:r>
      <w:proofErr w:type="spellStart"/>
      <w:r>
        <w:rPr>
          <w:lang w:val="en-GB"/>
        </w:rPr>
        <w:t>dependentDelayMin</w:t>
      </w:r>
      <w:proofErr w:type="spellEnd"/>
      <w:r>
        <w:rPr>
          <w:lang w:val="en-GB"/>
        </w:rPr>
        <w:t>)</w:t>
      </w:r>
      <w:r>
        <w:t>, ingress port</w:t>
      </w:r>
      <w:r>
        <w:rPr>
          <w:lang w:val="en-GB"/>
        </w:rPr>
        <w:t xml:space="preserve"> number</w:t>
      </w:r>
      <w:r>
        <w:t>, egress port</w:t>
      </w:r>
      <w:r>
        <w:rPr>
          <w:lang w:val="en-GB"/>
        </w:rPr>
        <w:t xml:space="preserve"> number</w:t>
      </w:r>
      <w:r>
        <w:t xml:space="preserve"> and traffic class.</w:t>
      </w:r>
    </w:p>
    <w:p w:rsidR="0092169A" w:rsidRDefault="0092169A" w:rsidP="0092169A">
      <w:pPr>
        <w:pStyle w:val="B2"/>
      </w:pPr>
      <w:r>
        <w:t>-</w:t>
      </w:r>
      <w:r>
        <w:tab/>
        <w:t>Propagation delay per port</w:t>
      </w:r>
      <w:r>
        <w:rPr>
          <w:lang w:val="en-GB"/>
        </w:rPr>
        <w:t xml:space="preserve"> (</w:t>
      </w:r>
      <w:proofErr w:type="spellStart"/>
      <w:r>
        <w:rPr>
          <w:lang w:val="en-GB"/>
        </w:rPr>
        <w:t>txPropagationDelay</w:t>
      </w:r>
      <w:proofErr w:type="spellEnd"/>
      <w:r>
        <w:rPr>
          <w:lang w:val="en-GB"/>
        </w:rPr>
        <w:t>)</w:t>
      </w:r>
      <w:r>
        <w:t>, including transmission propagation delay, egress port</w:t>
      </w:r>
      <w:r>
        <w:rPr>
          <w:lang w:val="en-GB"/>
        </w:rPr>
        <w:t xml:space="preserve"> number</w:t>
      </w:r>
      <w:r>
        <w:t>.</w:t>
      </w:r>
    </w:p>
    <w:p w:rsidR="0092169A" w:rsidRDefault="0092169A" w:rsidP="0092169A">
      <w:pPr>
        <w:pStyle w:val="B1"/>
      </w:pPr>
      <w:r>
        <w:t>-</w:t>
      </w:r>
      <w:r>
        <w:tab/>
        <w:t xml:space="preserve">Topology of 5GS Bridge as defined in </w:t>
      </w:r>
      <w:r>
        <w:rPr>
          <w:lang w:val="en-GB"/>
        </w:rPr>
        <w:t>IEEE </w:t>
      </w:r>
      <w:r>
        <w:t>802.1AB</w:t>
      </w:r>
      <w:r>
        <w:rPr>
          <w:lang w:val="en-GB"/>
        </w:rPr>
        <w:t> [97]:</w:t>
      </w:r>
    </w:p>
    <w:p w:rsidR="0092169A" w:rsidRPr="00A30201" w:rsidRDefault="0092169A" w:rsidP="0092169A">
      <w:pPr>
        <w:pStyle w:val="B2"/>
      </w:pPr>
      <w:r>
        <w:t>-</w:t>
      </w:r>
      <w:r>
        <w:tab/>
        <w:t>Chassis ID subtype and Chassis ID of the 5GS Bridge.</w:t>
      </w:r>
    </w:p>
    <w:p w:rsidR="0092169A" w:rsidRDefault="0092169A" w:rsidP="0092169A">
      <w:pPr>
        <w:pStyle w:val="B1"/>
      </w:pPr>
      <w:r>
        <w:t>-</w:t>
      </w:r>
      <w:r>
        <w:tab/>
        <w:t>Traffic classes and their priorities per port as defined in IEEE 802.1Q</w:t>
      </w:r>
      <w:r>
        <w:rPr>
          <w:lang w:val="en-GB" w:eastAsia="zh-CN"/>
        </w:rPr>
        <w:t> [98]</w:t>
      </w:r>
      <w:r>
        <w:t>.</w:t>
      </w:r>
    </w:p>
    <w:p w:rsidR="0092169A" w:rsidRDefault="0092169A" w:rsidP="0092169A">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rsidR="0092169A" w:rsidRDefault="0092169A" w:rsidP="0092169A">
      <w:r>
        <w:t>Bridge ID of the 5GS Bridge, port numbers of the Ethernet in NW-TT could be preconfigured on the UPF. The UPF is selected for a PDU Session serving TSC based on subscribed DNN, traffic classes and VLANs. Port number of Ethernet port on the DS-TT for the PDU Session is assigned by the UPF during PDU session establishment and stored at the SMF. SMF provides the port numbers and MAC addresses of the Ethernet ports in DS-TT and NW-TT of the related PDU session to the TSN AF via PCF. If a PDU session for which SMF has reported port numbers to TSN AF is released, then SMF informs TSN AF accordingly.</w:t>
      </w:r>
    </w:p>
    <w:p w:rsidR="0092169A" w:rsidRDefault="0092169A" w:rsidP="0092169A">
      <w:r>
        <w:t>The AF is responsible to receive the bridge information of 5GS Bridge from 5GS, as well as register or update this information to the TSN network.</w:t>
      </w:r>
    </w:p>
    <w:p w:rsidR="0092169A" w:rsidRPr="00696AA4" w:rsidRDefault="0092169A" w:rsidP="00696AA4">
      <w:pPr>
        <w:keepLines/>
        <w:ind w:left="1135" w:hanging="851"/>
        <w:rPr>
          <w:rFonts w:hint="eastAsia"/>
          <w:lang/>
        </w:rPr>
      </w:pPr>
    </w:p>
    <w:p w:rsidR="00696AA4" w:rsidRPr="008C362F" w:rsidRDefault="006A255D" w:rsidP="00696AA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Third</w:t>
      </w:r>
      <w:r w:rsidR="00696AA4" w:rsidRPr="008C362F">
        <w:rPr>
          <w:rFonts w:ascii="Arial" w:hAnsi="Arial"/>
          <w:i/>
          <w:color w:val="FF0000"/>
          <w:sz w:val="24"/>
          <w:lang w:val="en-US"/>
        </w:rPr>
        <w:t xml:space="preserve"> CHANGE</w:t>
      </w:r>
    </w:p>
    <w:p w:rsidR="00AC66AC" w:rsidRDefault="00AC66AC" w:rsidP="00AC66AC">
      <w:pPr>
        <w:pStyle w:val="3"/>
      </w:pPr>
      <w:bookmarkStart w:id="14" w:name="_Toc20150076"/>
      <w:bookmarkStart w:id="15" w:name="_Toc27846875"/>
      <w:r>
        <w:t>5.28.4</w:t>
      </w:r>
      <w:r>
        <w:tab/>
      </w:r>
      <w:proofErr w:type="spellStart"/>
      <w:r>
        <w:t>QoS</w:t>
      </w:r>
      <w:proofErr w:type="spellEnd"/>
      <w:r>
        <w:t xml:space="preserve"> mapping tables</w:t>
      </w:r>
      <w:bookmarkEnd w:id="14"/>
      <w:bookmarkEnd w:id="15"/>
    </w:p>
    <w:p w:rsidR="00AC66AC" w:rsidRDefault="00AC66AC" w:rsidP="00AC66AC">
      <w:r>
        <w:t xml:space="preserve">The mapping tables between the traffic class and 5GS </w:t>
      </w:r>
      <w:proofErr w:type="spellStart"/>
      <w:r>
        <w:t>QoS</w:t>
      </w:r>
      <w:proofErr w:type="spellEnd"/>
      <w:r>
        <w:t xml:space="preserve"> Profile is provisioned and further used to find suitable 5GS </w:t>
      </w:r>
      <w:proofErr w:type="spellStart"/>
      <w:r>
        <w:t>QoS</w:t>
      </w:r>
      <w:proofErr w:type="spellEnd"/>
      <w:r>
        <w:t xml:space="preserve"> profile to transfer TSN traffic over the PDU Session. </w:t>
      </w:r>
      <w:proofErr w:type="spellStart"/>
      <w:r>
        <w:t>QoS</w:t>
      </w:r>
      <w:proofErr w:type="spellEnd"/>
      <w:r>
        <w:t xml:space="preserve"> mapping procedures are performed in two phases: (1) </w:t>
      </w:r>
      <w:proofErr w:type="spellStart"/>
      <w:r>
        <w:t>QoS</w:t>
      </w:r>
      <w:proofErr w:type="spellEnd"/>
      <w:r>
        <w:t xml:space="preserve"> capability report phase as described in clause 5.28.1, and (2) </w:t>
      </w:r>
      <w:proofErr w:type="spellStart"/>
      <w:r>
        <w:t>QoS</w:t>
      </w:r>
      <w:proofErr w:type="spellEnd"/>
      <w:r>
        <w:t xml:space="preserve"> configuration phase as in clause 5.28.2</w:t>
      </w:r>
    </w:p>
    <w:p w:rsidR="00AC66AC" w:rsidRPr="00A30201" w:rsidRDefault="00AC66AC" w:rsidP="00AC66AC">
      <w:pPr>
        <w:pStyle w:val="B1"/>
        <w:rPr>
          <w:lang w:val="en-GB"/>
        </w:rPr>
      </w:pPr>
      <w:r>
        <w:t>(1)</w:t>
      </w:r>
      <w:r>
        <w:tab/>
        <w:t>The TSN AF shall be pre-configured</w:t>
      </w:r>
      <w:r>
        <w:rPr>
          <w:lang w:val="en-GB"/>
        </w:rPr>
        <w:t xml:space="preserve"> (e.g.</w:t>
      </w:r>
      <w:r>
        <w:t xml:space="preserve"> via OAM) with a mapping table.</w:t>
      </w:r>
      <w:r>
        <w:rPr>
          <w:lang w:val="en-GB"/>
        </w:rPr>
        <w:t xml:space="preserve"> The mapping table contains TSN traffic classes, pre-configured bridge delays</w:t>
      </w:r>
      <w:r w:rsidR="0039717F">
        <w:rPr>
          <w:lang w:val="en-GB"/>
        </w:rPr>
        <w:t xml:space="preserve"> </w:t>
      </w:r>
      <w:r>
        <w:rPr>
          <w:lang w:val="en-GB"/>
        </w:rPr>
        <w:t>and priority levels. Once the PDU session has been setup, and after retrieving the information related to DS-TT residence times, the AF updates bridge delays per port pair and traffic class and reports the bridge delays and other relevant TSN information such as the Traffic Class Table for every port, according to the IEEE 802.1Q [X] and IEEE 802.1Qcc [95] to the CNC.</w:t>
      </w:r>
    </w:p>
    <w:p w:rsidR="00AC66AC" w:rsidRDefault="00AC66AC" w:rsidP="00AC66AC">
      <w:pPr>
        <w:pStyle w:val="B1"/>
      </w:pPr>
      <w:r>
        <w:t>(2)</w:t>
      </w:r>
      <w:r>
        <w:tab/>
        <w:t xml:space="preserve">CNC distributes the TSN </w:t>
      </w:r>
      <w:proofErr w:type="spellStart"/>
      <w:r>
        <w:t>QoS</w:t>
      </w:r>
      <w:proofErr w:type="spellEnd"/>
      <w:r>
        <w:t xml:space="preserve"> requirements and TSN scheduling parameters to 5G virtual bridge via TSN AF.</w:t>
      </w:r>
    </w:p>
    <w:p w:rsidR="00AC66AC" w:rsidRDefault="00AC66AC" w:rsidP="00AC66AC">
      <w:r>
        <w:t xml:space="preserve">The PCF mapping table provides a mapping from TSN </w:t>
      </w:r>
      <w:proofErr w:type="spellStart"/>
      <w:r>
        <w:t>QoS</w:t>
      </w:r>
      <w:proofErr w:type="spellEnd"/>
      <w:r>
        <w:t xml:space="preserve"> information (see TS 23.503 [45], clauses 6.2.1.2 and 6.1.3.23) to 5GS </w:t>
      </w:r>
      <w:proofErr w:type="spellStart"/>
      <w:r>
        <w:t>QoS</w:t>
      </w:r>
      <w:proofErr w:type="spellEnd"/>
      <w:r>
        <w:t xml:space="preserve"> profile. Based on trigger from TSN AF, the PCF may trigger PDU session modification procedure to establish a new 5G </w:t>
      </w:r>
      <w:proofErr w:type="spellStart"/>
      <w:r>
        <w:t>QoS</w:t>
      </w:r>
      <w:proofErr w:type="spellEnd"/>
      <w:r>
        <w:t xml:space="preserve"> flow or use the pre-configured 5QI for 5G </w:t>
      </w:r>
      <w:proofErr w:type="spellStart"/>
      <w:r>
        <w:t>QoS</w:t>
      </w:r>
      <w:proofErr w:type="spellEnd"/>
      <w:r>
        <w:t xml:space="preserve"> Flow for the requested traffic class according to the selected </w:t>
      </w:r>
      <w:proofErr w:type="spellStart"/>
      <w:r>
        <w:t>QoS</w:t>
      </w:r>
      <w:proofErr w:type="spellEnd"/>
      <w:r>
        <w:t xml:space="preserve"> policies and the TSN AF traffic requirements.</w:t>
      </w:r>
    </w:p>
    <w:p w:rsidR="00AC66AC" w:rsidRDefault="00AC66AC" w:rsidP="00AC66AC">
      <w:r>
        <w:t>Figure 5.28.4-1 illustrates the functional distribution of the mapping tables.</w:t>
      </w:r>
    </w:p>
    <w:p w:rsidR="00AC66AC" w:rsidRDefault="00AC66AC" w:rsidP="00AC66AC">
      <w:pPr>
        <w:pStyle w:val="TH"/>
      </w:pPr>
      <w:r>
        <w:object w:dxaOrig="7867" w:dyaOrig="3380">
          <v:shape id="_x0000_i1026" type="#_x0000_t75" style="width:392.5pt;height:168.5pt" o:ole="">
            <v:imagedata r:id="rId16" o:title=""/>
          </v:shape>
          <o:OLEObject Type="Embed" ProgID="Word.Picture.8" ShapeID="_x0000_i1026" DrawAspect="Content" ObjectID="_1643570940" r:id="rId17"/>
        </w:object>
      </w:r>
    </w:p>
    <w:p w:rsidR="00AC66AC" w:rsidRDefault="00AC66AC" w:rsidP="00AC66AC">
      <w:pPr>
        <w:pStyle w:val="TF"/>
      </w:pPr>
      <w:r>
        <w:t xml:space="preserve">Figure 5.28.4-1: </w:t>
      </w:r>
      <w:proofErr w:type="spellStart"/>
      <w:r>
        <w:t>QoS</w:t>
      </w:r>
      <w:proofErr w:type="spellEnd"/>
      <w:r>
        <w:t xml:space="preserve"> Mapping Function distribution between PCF and TSN AF</w:t>
      </w:r>
    </w:p>
    <w:p w:rsidR="00AC66AC" w:rsidRDefault="00AC66AC" w:rsidP="00AC66AC">
      <w:r>
        <w:t xml:space="preserve">The minimum set of TSN </w:t>
      </w:r>
      <w:proofErr w:type="spellStart"/>
      <w:r>
        <w:t>QoS</w:t>
      </w:r>
      <w:proofErr w:type="spellEnd"/>
      <w:r>
        <w:t xml:space="preserve">-related parameters that are relevant for mapping the TSN </w:t>
      </w:r>
      <w:proofErr w:type="spellStart"/>
      <w:r>
        <w:t>QoS</w:t>
      </w:r>
      <w:proofErr w:type="spellEnd"/>
      <w:r>
        <w:t xml:space="preserve"> requirements are used by the TSN AF: traffic classes and their priorities per port, </w:t>
      </w:r>
      <w:ins w:id="16" w:author="China Mobile" w:date="2020-02-18T09:44:00Z">
        <w:r w:rsidRPr="00AC66AC">
          <w:t xml:space="preserve">TSC Burst Size of TSN </w:t>
        </w:r>
        <w:r>
          <w:t>s</w:t>
        </w:r>
        <w:r w:rsidRPr="00AC66AC">
          <w:t xml:space="preserve">treams </w:t>
        </w:r>
        <w:r>
          <w:t>,</w:t>
        </w:r>
      </w:ins>
      <w:r>
        <w:t>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and propagation delay per port (</w:t>
      </w:r>
      <w:proofErr w:type="spellStart"/>
      <w:r>
        <w:t>txPropagationDelay</w:t>
      </w:r>
      <w:proofErr w:type="spellEnd"/>
      <w:r>
        <w:t>).</w:t>
      </w:r>
    </w:p>
    <w:p w:rsidR="00AC66AC" w:rsidDel="00AC66AC" w:rsidRDefault="00AC66AC" w:rsidP="00AC66AC">
      <w:pPr>
        <w:pStyle w:val="NO"/>
        <w:rPr>
          <w:del w:id="17" w:author="China Mobile" w:date="2020-02-18T09:44:00Z"/>
        </w:rPr>
      </w:pPr>
      <w:del w:id="18" w:author="China Mobile" w:date="2020-02-18T09:44:00Z">
        <w:r w:rsidDel="00AC66AC">
          <w:delText>NOTE:</w:delText>
        </w:r>
        <w:r w:rsidDel="00AC66AC">
          <w:tab/>
          <w:delText>At 5QI selection in the QoS mapping table the PCF takes into consideration the maximum burst size of TSN streams in the port traffic class.</w:delText>
        </w:r>
      </w:del>
    </w:p>
    <w:p w:rsidR="00AC66AC" w:rsidRDefault="00AC66AC" w:rsidP="00AC66AC">
      <w:r>
        <w:t xml:space="preserve">Once the CNC has received the necessary information, it proceeds to calculate scheduling and paths. The configuration information is then set in the bridge per port and per traffic class. The most relevant information received is the scheduling for every traffic class and port of the bridge. At this point, it is possible to retrieve the TSN </w:t>
      </w:r>
      <w:proofErr w:type="spellStart"/>
      <w:r>
        <w:t>QoS</w:t>
      </w:r>
      <w:proofErr w:type="spellEnd"/>
      <w:r>
        <w:t xml:space="preserve"> requirements by identifying the traffic class of the port. The traffic class to TSN </w:t>
      </w:r>
      <w:proofErr w:type="spellStart"/>
      <w:r>
        <w:t>QoS</w:t>
      </w:r>
      <w:proofErr w:type="spellEnd"/>
      <w:r>
        <w:t xml:space="preserve"> and delay requirement mapping can be performed using the </w:t>
      </w:r>
      <w:proofErr w:type="spellStart"/>
      <w:r>
        <w:t>QoS</w:t>
      </w:r>
      <w:proofErr w:type="spellEnd"/>
      <w:r>
        <w:t xml:space="preserve"> mapping table in the TSN AF as specified in TS 23.503 [45]. Subsequently in the PCF, the 5G </w:t>
      </w:r>
      <w:proofErr w:type="spellStart"/>
      <w:r>
        <w:t>QoS</w:t>
      </w:r>
      <w:proofErr w:type="spellEnd"/>
      <w:r>
        <w:t xml:space="preserve"> flow can be configured by selecting a 5QI as specified in TS 23.503 [45]. This feedback approach uses the reported information to the CNC and the feedback of the configuration information coming from the CNC to perform the mapping and configuration in the 5GS. The scheduling configuration information per traffic class is mapped to trigger creation/modification of a </w:t>
      </w:r>
      <w:proofErr w:type="spellStart"/>
      <w:r>
        <w:t>QoS</w:t>
      </w:r>
      <w:proofErr w:type="spellEnd"/>
      <w:r>
        <w:t xml:space="preserve"> flow in 5GS.</w:t>
      </w:r>
    </w:p>
    <w:p w:rsidR="00AC66AC" w:rsidRDefault="00AC66AC" w:rsidP="00AC66AC">
      <w:proofErr w:type="spellStart"/>
      <w:r>
        <w:t>QoS</w:t>
      </w:r>
      <w:proofErr w:type="spellEnd"/>
      <w:r>
        <w:t xml:space="preserve"> mapping table in the PCF between TSN parameters and 5GS parameters should match the </w:t>
      </w:r>
      <w:proofErr w:type="spellStart"/>
      <w:r>
        <w:t>delay</w:t>
      </w:r>
      <w:proofErr w:type="gramStart"/>
      <w:ins w:id="19" w:author="China Mobile" w:date="2020-02-18T09:45:00Z">
        <w:r>
          <w:t>,</w:t>
        </w:r>
      </w:ins>
      <w:ins w:id="20" w:author="China Mobile" w:date="2020-02-18T13:13:00Z">
        <w:r w:rsidR="0039717F">
          <w:t>TSC</w:t>
        </w:r>
        <w:proofErr w:type="spellEnd"/>
        <w:proofErr w:type="gramEnd"/>
        <w:r w:rsidR="0039717F">
          <w:t xml:space="preserve"> </w:t>
        </w:r>
      </w:ins>
      <w:ins w:id="21" w:author="China Mobile" w:date="2020-02-18T09:45:00Z">
        <w:r>
          <w:t>burst size</w:t>
        </w:r>
      </w:ins>
      <w:r>
        <w:t xml:space="preserve"> and priority, while preserving the priorities in the 5GS. An operator enabling TSN services via 5GS can choose up to eight traffic classes to be mapped to 5GS </w:t>
      </w:r>
      <w:proofErr w:type="spellStart"/>
      <w:r>
        <w:t>QoS</w:t>
      </w:r>
      <w:proofErr w:type="spellEnd"/>
      <w:r>
        <w:t xml:space="preserve"> profiles.</w:t>
      </w:r>
    </w:p>
    <w:p w:rsidR="00AC66AC" w:rsidRDefault="00AC66AC" w:rsidP="00AC66AC">
      <w:r>
        <w:t>Once the 5QIs to be used for TSN streams are identified by the PCF as specified in TS 23.503 [45], then it is possible to enumerate as many bridge port traffic classes as the number of selected 5QIs.</w:t>
      </w:r>
    </w:p>
    <w:p w:rsidR="00AC66AC" w:rsidRPr="00AC66AC" w:rsidRDefault="00AC66AC">
      <w:pPr>
        <w:rPr>
          <w:noProof/>
        </w:rPr>
        <w:sectPr w:rsidR="00AC66AC" w:rsidRPr="00AC66AC">
          <w:headerReference w:type="even" r:id="rId18"/>
          <w:footnotePr>
            <w:numRestart w:val="eachSect"/>
          </w:footnotePr>
          <w:pgSz w:w="11907" w:h="16840" w:code="9"/>
          <w:pgMar w:top="1418" w:right="1134" w:bottom="1134" w:left="1134" w:header="680" w:footer="567" w:gutter="0"/>
          <w:cols w:space="720"/>
        </w:sectPr>
      </w:pPr>
    </w:p>
    <w:p w:rsidR="00B4516E" w:rsidRPr="008C362F" w:rsidRDefault="006A255D"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Fourth</w:t>
      </w:r>
      <w:r w:rsidR="00B4516E" w:rsidRPr="008C362F">
        <w:rPr>
          <w:rFonts w:ascii="Arial" w:hAnsi="Arial"/>
          <w:i/>
          <w:color w:val="FF0000"/>
          <w:sz w:val="24"/>
          <w:lang w:val="en-US"/>
        </w:rPr>
        <w:t xml:space="preserve"> CHANGE</w:t>
      </w:r>
    </w:p>
    <w:p w:rsidR="00E86D9C" w:rsidRPr="009E0DE1" w:rsidRDefault="00E86D9C" w:rsidP="00E86D9C">
      <w:pPr>
        <w:pStyle w:val="4"/>
      </w:pPr>
      <w:bookmarkStart w:id="22" w:name="_Toc20150218"/>
      <w:bookmarkStart w:id="23" w:name="_Toc27847026"/>
      <w:r w:rsidRPr="00B23C41">
        <w:t>6.3.3.3</w:t>
      </w:r>
      <w:r w:rsidRPr="009E0DE1">
        <w:tab/>
        <w:t>Selection of an UPF for a particular PDU Session</w:t>
      </w:r>
      <w:bookmarkEnd w:id="22"/>
      <w:bookmarkEnd w:id="23"/>
    </w:p>
    <w:p w:rsidR="00E86D9C" w:rsidRPr="009E0DE1" w:rsidRDefault="00E86D9C" w:rsidP="00E86D9C">
      <w:r w:rsidRPr="009E0DE1">
        <w:t>If there is an existing PDU Session, and the SMF receives another PDU Session request to the same DNN and S-NSSAI, and</w:t>
      </w:r>
      <w:r>
        <w:t xml:space="preserve"> if</w:t>
      </w:r>
      <w:r w:rsidRPr="009E0DE1">
        <w:t xml:space="preserve"> the</w:t>
      </w:r>
      <w:r>
        <w:t xml:space="preserve"> SMF determines that</w:t>
      </w:r>
      <w:r w:rsidRPr="009E0DE1">
        <w:t xml:space="preserve"> interworking with EPC</w:t>
      </w:r>
      <w:r>
        <w:t xml:space="preserve"> is supported</w:t>
      </w:r>
      <w:r w:rsidRPr="009E0DE1">
        <w:t xml:space="preserve"> for this</w:t>
      </w:r>
      <w:r>
        <w:t xml:space="preserve"> PDU Session as specified in clause 4.11.5 of TS 23.502 [3]</w:t>
      </w:r>
      <w:r w:rsidRPr="009E0DE1">
        <w:t>, the</w:t>
      </w:r>
      <w:r>
        <w:t xml:space="preserve"> SMF should select the</w:t>
      </w:r>
      <w:r w:rsidRPr="009E0DE1">
        <w:t xml:space="preserve"> same UPF</w:t>
      </w:r>
      <w:r>
        <w:t>, o</w:t>
      </w:r>
      <w:r w:rsidRPr="009E0DE1">
        <w:t>therwise, if</w:t>
      </w:r>
      <w:r>
        <w:t xml:space="preserve"> the SMF determines that</w:t>
      </w:r>
      <w:r w:rsidRPr="009E0DE1">
        <w:t xml:space="preserve"> interworking with EP</w:t>
      </w:r>
      <w:r>
        <w:t>C is not supported</w:t>
      </w:r>
      <w:r w:rsidRPr="009E0DE1">
        <w:t xml:space="preserve"> for</w:t>
      </w:r>
      <w:r>
        <w:t xml:space="preserve"> the new PDU Session</w:t>
      </w:r>
      <w:r w:rsidRPr="009E0DE1">
        <w:t xml:space="preserve">, </w:t>
      </w:r>
      <w:r>
        <w:t xml:space="preserve">a </w:t>
      </w:r>
      <w:r w:rsidRPr="009E0DE1">
        <w:t>different UPF may be selected.</w:t>
      </w:r>
    </w:p>
    <w:p w:rsidR="00E86D9C" w:rsidRDefault="00E86D9C" w:rsidP="00E86D9C">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rsidR="00E86D9C" w:rsidRPr="009E0DE1" w:rsidRDefault="00E86D9C" w:rsidP="00E86D9C">
      <w:r w:rsidRPr="009E0DE1">
        <w:t>The following parameter(s) and information may be considered by the SMF for UPF selection and re-selection:</w:t>
      </w:r>
    </w:p>
    <w:p w:rsidR="00E86D9C" w:rsidRPr="009E0DE1" w:rsidRDefault="00E86D9C" w:rsidP="00E86D9C">
      <w:pPr>
        <w:pStyle w:val="B1"/>
        <w:rPr>
          <w:lang w:val="en-GB"/>
        </w:rPr>
      </w:pPr>
      <w:r w:rsidRPr="009E0DE1">
        <w:rPr>
          <w:lang w:val="en-GB"/>
        </w:rPr>
        <w:t>-</w:t>
      </w:r>
      <w:r w:rsidRPr="009E0DE1">
        <w:rPr>
          <w:lang w:val="en-GB"/>
        </w:rPr>
        <w:tab/>
        <w:t>UPF's dynamic load.</w:t>
      </w:r>
    </w:p>
    <w:p w:rsidR="00E86D9C" w:rsidRDefault="00E86D9C" w:rsidP="00E86D9C">
      <w:pPr>
        <w:pStyle w:val="B1"/>
        <w:rPr>
          <w:lang w:val="en-GB"/>
        </w:rPr>
      </w:pPr>
      <w:r>
        <w:rPr>
          <w:lang w:val="en-GB"/>
        </w:rPr>
        <w:t>-</w:t>
      </w:r>
      <w:r>
        <w:rPr>
          <w:lang w:val="en-GB"/>
        </w:rPr>
        <w:tab/>
        <w:t>Analytics (i.e. statistics or predictions) for UPF load and UE related analytics (UE mobility, UE communication, and expected UE behavioural parameters) as received from NWDAF (see TS 23.288 [86]), if NWDAF is deployed.</w:t>
      </w:r>
    </w:p>
    <w:p w:rsidR="00E86D9C" w:rsidRPr="009E0DE1" w:rsidRDefault="00E86D9C" w:rsidP="00E86D9C">
      <w:pPr>
        <w:pStyle w:val="B1"/>
        <w:rPr>
          <w:lang w:val="en-GB"/>
        </w:rPr>
      </w:pPr>
      <w:r w:rsidRPr="009E0DE1">
        <w:rPr>
          <w:lang w:val="en-GB"/>
        </w:rPr>
        <w:t>-</w:t>
      </w:r>
      <w:r w:rsidRPr="009E0DE1">
        <w:rPr>
          <w:lang w:val="en-GB"/>
        </w:rPr>
        <w:tab/>
        <w:t>UPF's relative static capacity among UPFs supporting the same DNN.</w:t>
      </w:r>
    </w:p>
    <w:p w:rsidR="00E86D9C" w:rsidRPr="009E0DE1" w:rsidRDefault="00E86D9C" w:rsidP="00E86D9C">
      <w:pPr>
        <w:pStyle w:val="B1"/>
        <w:rPr>
          <w:lang w:val="en-GB"/>
        </w:rPr>
      </w:pPr>
      <w:r w:rsidRPr="009E0DE1">
        <w:rPr>
          <w:lang w:val="en-GB"/>
        </w:rPr>
        <w:t>-</w:t>
      </w:r>
      <w:r w:rsidRPr="009E0DE1">
        <w:rPr>
          <w:lang w:val="en-GB"/>
        </w:rPr>
        <w:tab/>
        <w:t>UPF location available at the SMF.</w:t>
      </w:r>
    </w:p>
    <w:p w:rsidR="00E86D9C" w:rsidRPr="009E0DE1" w:rsidRDefault="00E86D9C" w:rsidP="00E86D9C">
      <w:pPr>
        <w:pStyle w:val="B1"/>
        <w:rPr>
          <w:lang w:val="en-GB"/>
        </w:rPr>
      </w:pPr>
      <w:r w:rsidRPr="009E0DE1">
        <w:rPr>
          <w:lang w:val="en-GB"/>
        </w:rPr>
        <w:t>-</w:t>
      </w:r>
      <w:r w:rsidRPr="009E0DE1">
        <w:rPr>
          <w:lang w:val="en-GB"/>
        </w:rPr>
        <w:tab/>
        <w:t>UE location information.</w:t>
      </w:r>
    </w:p>
    <w:p w:rsidR="00E86D9C" w:rsidRPr="009E0DE1" w:rsidRDefault="00E86D9C" w:rsidP="00E86D9C">
      <w:pPr>
        <w:pStyle w:val="B1"/>
        <w:rPr>
          <w:lang w:val="en-GB"/>
        </w:rPr>
      </w:pPr>
      <w:r w:rsidRPr="009E0DE1">
        <w:rPr>
          <w:lang w:val="en-GB"/>
        </w:rPr>
        <w:t>-</w:t>
      </w:r>
      <w:r w:rsidRPr="009E0DE1">
        <w:rPr>
          <w:lang w:val="en-GB"/>
        </w:rPr>
        <w:tab/>
        <w:t>Capability of the UPF and the functionality required for the particular UE session: An appropriate UPF can be selected by matching the functionality and features required for an UE.</w:t>
      </w:r>
    </w:p>
    <w:p w:rsidR="00E86D9C" w:rsidRPr="009E0DE1" w:rsidRDefault="00E86D9C" w:rsidP="00E86D9C">
      <w:pPr>
        <w:pStyle w:val="B1"/>
        <w:rPr>
          <w:lang w:val="en-GB"/>
        </w:rPr>
      </w:pPr>
      <w:r w:rsidRPr="009E0DE1">
        <w:rPr>
          <w:lang w:val="en-GB"/>
        </w:rPr>
        <w:t>-</w:t>
      </w:r>
      <w:r w:rsidRPr="009E0DE1">
        <w:rPr>
          <w:lang w:val="en-GB"/>
        </w:rPr>
        <w:tab/>
        <w:t>Data Network Name (DNN).</w:t>
      </w:r>
    </w:p>
    <w:p w:rsidR="00E86D9C" w:rsidRPr="009E0DE1" w:rsidRDefault="00E86D9C" w:rsidP="00E86D9C">
      <w:pPr>
        <w:pStyle w:val="B1"/>
        <w:rPr>
          <w:lang w:val="en-GB"/>
        </w:rPr>
      </w:pPr>
      <w:r w:rsidRPr="009E0DE1">
        <w:rPr>
          <w:lang w:val="en-GB"/>
        </w:rPr>
        <w:t>-</w:t>
      </w:r>
      <w:r w:rsidRPr="009E0DE1">
        <w:rPr>
          <w:lang w:val="en-GB"/>
        </w:rPr>
        <w:tab/>
        <w:t>PDU Session Type (i.e. IPv4, IPv6, IPv4v6, Ethernet Type or Unstructured Type) and if applicable, the static IP address/prefix.</w:t>
      </w:r>
    </w:p>
    <w:p w:rsidR="00E86D9C" w:rsidRPr="009E0DE1" w:rsidRDefault="00E86D9C" w:rsidP="00E86D9C">
      <w:pPr>
        <w:pStyle w:val="B1"/>
        <w:rPr>
          <w:lang w:val="en-GB"/>
        </w:rPr>
      </w:pPr>
      <w:r w:rsidRPr="009E0DE1">
        <w:rPr>
          <w:lang w:val="en-GB"/>
        </w:rPr>
        <w:t>-</w:t>
      </w:r>
      <w:r w:rsidRPr="009E0DE1">
        <w:rPr>
          <w:lang w:val="en-GB"/>
        </w:rPr>
        <w:tab/>
        <w:t>SSC mode selected for the PDU Session.</w:t>
      </w:r>
    </w:p>
    <w:p w:rsidR="00E86D9C" w:rsidRPr="009E0DE1" w:rsidRDefault="00E86D9C" w:rsidP="00E86D9C">
      <w:pPr>
        <w:pStyle w:val="B1"/>
        <w:rPr>
          <w:lang w:val="en-GB"/>
        </w:rPr>
      </w:pPr>
      <w:r w:rsidRPr="009E0DE1">
        <w:rPr>
          <w:lang w:val="en-GB"/>
        </w:rPr>
        <w:t>-</w:t>
      </w:r>
      <w:r w:rsidRPr="009E0DE1">
        <w:rPr>
          <w:lang w:val="en-GB"/>
        </w:rPr>
        <w:tab/>
        <w:t>UE subscription profile in UDM.</w:t>
      </w:r>
    </w:p>
    <w:p w:rsidR="00E86D9C" w:rsidRPr="009E0DE1" w:rsidRDefault="00E86D9C" w:rsidP="00E86D9C">
      <w:pPr>
        <w:pStyle w:val="B1"/>
        <w:rPr>
          <w:lang w:val="en-GB"/>
        </w:rPr>
      </w:pPr>
      <w:r w:rsidRPr="009E0DE1">
        <w:rPr>
          <w:lang w:val="en-GB"/>
        </w:rPr>
        <w:t>-</w:t>
      </w:r>
      <w:r w:rsidRPr="009E0DE1">
        <w:rPr>
          <w:lang w:val="en-GB"/>
        </w:rPr>
        <w:tab/>
        <w:t>DNAI as included in the PCC Rules and described in clause 5.6.7.</w:t>
      </w:r>
    </w:p>
    <w:p w:rsidR="00E86D9C" w:rsidRPr="009E0DE1" w:rsidRDefault="00E86D9C" w:rsidP="00E86D9C">
      <w:pPr>
        <w:pStyle w:val="B1"/>
        <w:rPr>
          <w:lang w:val="en-GB"/>
        </w:rPr>
      </w:pPr>
      <w:r w:rsidRPr="009E0DE1">
        <w:rPr>
          <w:lang w:val="en-GB"/>
        </w:rPr>
        <w:t>-</w:t>
      </w:r>
      <w:r w:rsidRPr="009E0DE1">
        <w:rPr>
          <w:lang w:val="en-GB"/>
        </w:rPr>
        <w:tab/>
        <w:t>Local operator policies.</w:t>
      </w:r>
    </w:p>
    <w:p w:rsidR="00E86D9C" w:rsidRPr="009E0DE1" w:rsidRDefault="00E86D9C" w:rsidP="00E86D9C">
      <w:pPr>
        <w:pStyle w:val="B1"/>
        <w:rPr>
          <w:lang w:val="en-GB"/>
        </w:rPr>
      </w:pPr>
      <w:r w:rsidRPr="009E0DE1">
        <w:rPr>
          <w:lang w:val="en-GB"/>
        </w:rPr>
        <w:t>-</w:t>
      </w:r>
      <w:r w:rsidRPr="009E0DE1">
        <w:rPr>
          <w:lang w:val="en-GB"/>
        </w:rPr>
        <w:tab/>
        <w:t>S-NSSAI.</w:t>
      </w:r>
    </w:p>
    <w:p w:rsidR="00E86D9C" w:rsidRPr="009E0DE1" w:rsidRDefault="00E86D9C" w:rsidP="00E86D9C">
      <w:pPr>
        <w:pStyle w:val="B1"/>
        <w:rPr>
          <w:lang w:val="en-GB"/>
        </w:rPr>
      </w:pPr>
      <w:r w:rsidRPr="009E0DE1">
        <w:rPr>
          <w:lang w:val="en-GB"/>
        </w:rPr>
        <w:t>-</w:t>
      </w:r>
      <w:r w:rsidRPr="009E0DE1">
        <w:rPr>
          <w:lang w:val="en-GB"/>
        </w:rPr>
        <w:tab/>
        <w:t>Access technology being used by the UE.</w:t>
      </w:r>
    </w:p>
    <w:p w:rsidR="00E86D9C" w:rsidRPr="009E0DE1" w:rsidRDefault="00E86D9C" w:rsidP="00E86D9C">
      <w:pPr>
        <w:pStyle w:val="B1"/>
        <w:rPr>
          <w:lang w:val="en-GB"/>
        </w:rPr>
      </w:pPr>
      <w:r w:rsidRPr="009E0DE1">
        <w:rPr>
          <w:lang w:val="en-GB"/>
        </w:rPr>
        <w:t>-</w:t>
      </w:r>
      <w:r w:rsidRPr="009E0DE1">
        <w:rPr>
          <w:lang w:val="en-GB"/>
        </w:rPr>
        <w:tab/>
        <w:t xml:space="preserve">Information related to user plane topology and user plane </w:t>
      </w:r>
      <w:proofErr w:type="gramStart"/>
      <w:r w:rsidRPr="009E0DE1">
        <w:rPr>
          <w:lang w:val="en-GB"/>
        </w:rPr>
        <w:t>terminations, that</w:t>
      </w:r>
      <w:proofErr w:type="gramEnd"/>
      <w:r w:rsidRPr="009E0DE1">
        <w:rPr>
          <w:lang w:val="en-GB"/>
        </w:rPr>
        <w:t xml:space="preserve"> may be deduced from:</w:t>
      </w:r>
    </w:p>
    <w:p w:rsidR="00E86D9C" w:rsidRPr="009E0DE1" w:rsidRDefault="00E86D9C" w:rsidP="00E86D9C">
      <w:pPr>
        <w:pStyle w:val="B2"/>
        <w:rPr>
          <w:lang w:val="en-GB"/>
        </w:rPr>
      </w:pPr>
      <w:r w:rsidRPr="009E0DE1">
        <w:rPr>
          <w:lang w:val="en-GB"/>
        </w:rPr>
        <w:t>-</w:t>
      </w:r>
      <w:r w:rsidRPr="009E0DE1">
        <w:rPr>
          <w:lang w:val="en-GB"/>
        </w:rPr>
        <w:tab/>
      </w:r>
      <w:r>
        <w:rPr>
          <w:lang w:val="en-GB"/>
        </w:rPr>
        <w:t>5G-</w:t>
      </w:r>
      <w:r w:rsidRPr="009E0DE1">
        <w:rPr>
          <w:lang w:val="en-GB"/>
        </w:rPr>
        <w:t xml:space="preserve">AN-provided identities (e.g. </w:t>
      </w:r>
      <w:proofErr w:type="spellStart"/>
      <w:r w:rsidRPr="009E0DE1">
        <w:rPr>
          <w:lang w:val="en-GB"/>
        </w:rPr>
        <w:t>CellID</w:t>
      </w:r>
      <w:proofErr w:type="spellEnd"/>
      <w:r w:rsidRPr="009E0DE1">
        <w:rPr>
          <w:lang w:val="en-GB"/>
        </w:rPr>
        <w:t>, TAI), available UPF(s) and DNAI(s);</w:t>
      </w:r>
    </w:p>
    <w:p w:rsidR="00E86D9C" w:rsidRDefault="00E86D9C" w:rsidP="00E86D9C">
      <w:pPr>
        <w:pStyle w:val="B1"/>
        <w:rPr>
          <w:lang w:val="en-GB"/>
        </w:rPr>
      </w:pPr>
      <w:r>
        <w:rPr>
          <w:lang w:val="en-GB"/>
        </w:rPr>
        <w:t>-</w:t>
      </w:r>
      <w:r>
        <w:rPr>
          <w:lang w:val="en-GB"/>
        </w:rPr>
        <w:tab/>
        <w:t>Identifiers (i.e. FQDN or IP address) of N3 terminations provided by a W-AGF or a TNGF;</w:t>
      </w:r>
    </w:p>
    <w:p w:rsidR="00E86D9C" w:rsidRPr="009E0DE1" w:rsidRDefault="00E86D9C" w:rsidP="00E86D9C">
      <w:pPr>
        <w:pStyle w:val="B1"/>
        <w:rPr>
          <w:lang w:val="en-GB"/>
        </w:rPr>
      </w:pPr>
      <w:r w:rsidRPr="009E0DE1">
        <w:rPr>
          <w:lang w:val="en-GB"/>
        </w:rPr>
        <w:t>-</w:t>
      </w:r>
      <w:r w:rsidRPr="009E0DE1">
        <w:rPr>
          <w:lang w:val="en-GB"/>
        </w:rPr>
        <w:tab/>
        <w:t>Information regarding the user plane interfaces of UPF(s).</w:t>
      </w:r>
      <w:r>
        <w:rPr>
          <w:lang w:val="en-GB"/>
        </w:rPr>
        <w:t xml:space="preserve"> </w:t>
      </w:r>
      <w:r w:rsidRPr="009E0DE1">
        <w:rPr>
          <w:lang w:val="en-GB"/>
        </w:rPr>
        <w:t>This information may be acquired by the SMF using N4;</w:t>
      </w:r>
    </w:p>
    <w:p w:rsidR="00E86D9C" w:rsidRPr="009E0DE1" w:rsidRDefault="00E86D9C" w:rsidP="00E86D9C">
      <w:pPr>
        <w:pStyle w:val="B1"/>
        <w:rPr>
          <w:lang w:val="en-GB"/>
        </w:rPr>
      </w:pPr>
      <w:r w:rsidRPr="009E0DE1">
        <w:rPr>
          <w:lang w:val="en-GB"/>
        </w:rPr>
        <w:t>-</w:t>
      </w:r>
      <w:r w:rsidRPr="009E0DE1">
        <w:rPr>
          <w:lang w:val="en-GB"/>
        </w:rPr>
        <w:tab/>
        <w:t xml:space="preserve">Information regarding the N3 User Plane termination(s) of the </w:t>
      </w:r>
      <w:proofErr w:type="gramStart"/>
      <w:r w:rsidRPr="009E0DE1">
        <w:rPr>
          <w:lang w:val="en-GB"/>
        </w:rPr>
        <w:t>AN</w:t>
      </w:r>
      <w:proofErr w:type="gramEnd"/>
      <w:r w:rsidRPr="009E0DE1">
        <w:rPr>
          <w:lang w:val="en-GB"/>
        </w:rPr>
        <w:t xml:space="preserve"> serving the UE. This may be deduced from </w:t>
      </w:r>
      <w:r>
        <w:rPr>
          <w:lang w:val="en-GB"/>
        </w:rPr>
        <w:t>5G-</w:t>
      </w:r>
      <w:r w:rsidRPr="009E0DE1">
        <w:rPr>
          <w:lang w:val="en-GB"/>
        </w:rPr>
        <w:t xml:space="preserve">AN-provided identities (e.g. </w:t>
      </w:r>
      <w:proofErr w:type="spellStart"/>
      <w:r w:rsidRPr="009E0DE1">
        <w:rPr>
          <w:lang w:val="en-GB"/>
        </w:rPr>
        <w:t>CellID</w:t>
      </w:r>
      <w:proofErr w:type="spellEnd"/>
      <w:r w:rsidRPr="009E0DE1">
        <w:rPr>
          <w:lang w:val="en-GB"/>
        </w:rPr>
        <w:t>, TAI);</w:t>
      </w:r>
    </w:p>
    <w:p w:rsidR="00E86D9C" w:rsidRPr="009E0DE1" w:rsidRDefault="00E86D9C" w:rsidP="00E86D9C">
      <w:pPr>
        <w:pStyle w:val="B1"/>
        <w:rPr>
          <w:lang w:val="en-GB"/>
        </w:rPr>
      </w:pPr>
      <w:r w:rsidRPr="009E0DE1">
        <w:rPr>
          <w:lang w:val="en-GB"/>
        </w:rPr>
        <w:t>-</w:t>
      </w:r>
      <w:r w:rsidRPr="009E0DE1">
        <w:rPr>
          <w:lang w:val="en-GB"/>
        </w:rPr>
        <w:tab/>
        <w:t>Information regarding the N9 User Plane termination(s) of UPF(s) if needed;</w:t>
      </w:r>
    </w:p>
    <w:p w:rsidR="00E86D9C" w:rsidRPr="009E0DE1" w:rsidRDefault="00E86D9C" w:rsidP="00E86D9C">
      <w:pPr>
        <w:pStyle w:val="B1"/>
        <w:rPr>
          <w:lang w:val="en-GB"/>
        </w:rPr>
      </w:pPr>
      <w:r w:rsidRPr="009E0DE1">
        <w:rPr>
          <w:lang w:val="en-GB"/>
        </w:rPr>
        <w:t>-</w:t>
      </w:r>
      <w:r w:rsidRPr="009E0DE1">
        <w:rPr>
          <w:lang w:val="en-GB"/>
        </w:rPr>
        <w:tab/>
      </w:r>
      <w:bookmarkStart w:id="24" w:name="_Hlk500254944"/>
      <w:r w:rsidRPr="009E0DE1">
        <w:rPr>
          <w:lang w:val="en-GB"/>
        </w:rPr>
        <w:t>Information regarding the User plane termination(s) corresponding to DNAI(s).</w:t>
      </w:r>
      <w:bookmarkEnd w:id="24"/>
    </w:p>
    <w:p w:rsidR="00E86D9C" w:rsidRDefault="00E86D9C" w:rsidP="00E86D9C">
      <w:pPr>
        <w:pStyle w:val="B1"/>
        <w:rPr>
          <w:lang w:val="en-GB"/>
        </w:rPr>
      </w:pPr>
      <w:r>
        <w:rPr>
          <w:lang w:val="en-GB"/>
        </w:rPr>
        <w:t>-</w:t>
      </w:r>
      <w:r>
        <w:rPr>
          <w:lang w:val="en-GB"/>
        </w:rPr>
        <w:tab/>
        <w:t>RSN, support for redundant GTP-U path or support for redundant transport path in the transport layer (as in clause 5.33.2) when redundant UP handling is applicable.</w:t>
      </w:r>
    </w:p>
    <w:p w:rsidR="00E86D9C" w:rsidRDefault="00E86D9C" w:rsidP="00E86D9C">
      <w:pPr>
        <w:pStyle w:val="B1"/>
        <w:rPr>
          <w:lang w:val="en-GB"/>
        </w:rPr>
      </w:pPr>
      <w:r>
        <w:rPr>
          <w:lang w:val="en-GB"/>
        </w:rPr>
        <w:lastRenderedPageBreak/>
        <w:t>-</w:t>
      </w:r>
      <w:r>
        <w:rPr>
          <w:lang w:val="en-GB"/>
        </w:rPr>
        <w:tab/>
        <w:t>Information regarding the ATSSS Steering Capability of the UE session (ATSSS-LL capability, MPTCP capability, or both).</w:t>
      </w:r>
    </w:p>
    <w:p w:rsidR="00E86D9C" w:rsidRDefault="00E86D9C" w:rsidP="00E86D9C">
      <w:pPr>
        <w:pStyle w:val="B1"/>
        <w:rPr>
          <w:lang w:val="en-GB"/>
        </w:rPr>
      </w:pPr>
      <w:r>
        <w:rPr>
          <w:lang w:val="en-GB"/>
        </w:rPr>
        <w:t>-</w:t>
      </w:r>
      <w:r>
        <w:rPr>
          <w:lang w:val="en-GB"/>
        </w:rPr>
        <w:tab/>
        <w:t>Support for UPF allocation of IP address/prefix.</w:t>
      </w:r>
    </w:p>
    <w:p w:rsidR="00E86D9C" w:rsidRDefault="00E86D9C" w:rsidP="00E86D9C">
      <w:pPr>
        <w:pStyle w:val="B1"/>
        <w:rPr>
          <w:ins w:id="25" w:author="孔伟" w:date="2020-02-17T14:07:00Z"/>
          <w:lang w:val="en-GB"/>
        </w:rPr>
      </w:pPr>
      <w:r>
        <w:rPr>
          <w:lang w:val="en-GB"/>
        </w:rPr>
        <w:t>-</w:t>
      </w:r>
      <w:r>
        <w:rPr>
          <w:lang w:val="en-GB"/>
        </w:rPr>
        <w:tab/>
        <w:t>Support for High latency communication (see clause 5.31.8).</w:t>
      </w:r>
    </w:p>
    <w:p w:rsidR="00E86D9C" w:rsidRDefault="00E86D9C" w:rsidP="00E86D9C">
      <w:pPr>
        <w:pStyle w:val="B1"/>
        <w:rPr>
          <w:lang w:val="en-GB"/>
        </w:rPr>
      </w:pPr>
      <w:ins w:id="26" w:author="孔伟" w:date="2020-02-17T14:07:00Z">
        <w:r w:rsidRPr="00E86D9C">
          <w:rPr>
            <w:lang w:val="en-GB"/>
          </w:rPr>
          <w:t>-     Traffic classes and VLANs</w:t>
        </w:r>
        <w:proofErr w:type="gramStart"/>
        <w:r w:rsidRPr="00E86D9C">
          <w:rPr>
            <w:lang w:val="en-GB"/>
          </w:rPr>
          <w:t>.(</w:t>
        </w:r>
        <w:proofErr w:type="gramEnd"/>
        <w:r w:rsidRPr="00E86D9C">
          <w:rPr>
            <w:lang w:val="en-GB"/>
          </w:rPr>
          <w:t>see clause 5.28.1)</w:t>
        </w:r>
      </w:ins>
    </w:p>
    <w:p w:rsidR="00E86D9C" w:rsidRPr="009E0DE1" w:rsidRDefault="00E86D9C" w:rsidP="00E86D9C">
      <w:pPr>
        <w:pStyle w:val="NO"/>
        <w:rPr>
          <w:lang w:val="en-GB" w:eastAsia="zh-CN"/>
        </w:rPr>
      </w:pPr>
      <w:r w:rsidRPr="009E0DE1">
        <w:rPr>
          <w:lang w:val="en-GB" w:eastAsia="zh-CN"/>
        </w:rPr>
        <w:t>NOTE:</w:t>
      </w:r>
      <w:r w:rsidRPr="009E0DE1">
        <w:rPr>
          <w:lang w:val="en-GB" w:eastAsia="zh-CN"/>
        </w:rPr>
        <w:tab/>
        <w:t>How the SMF determines information about the user plane network topology from information listed above, and what information is considered by the SMF, is based on operator configuration.</w:t>
      </w:r>
    </w:p>
    <w:p w:rsidR="00E86D9C" w:rsidRDefault="00E86D9C" w:rsidP="00E86D9C">
      <w:pPr>
        <w:rPr>
          <w:lang w:eastAsia="zh-CN"/>
        </w:rPr>
      </w:pPr>
      <w:r>
        <w:rPr>
          <w:lang w:eastAsia="zh-CN"/>
        </w:rPr>
        <w:t>A W-AGF or a TNGF may provide Identifiers of its N3 terminations when forwarding over N2 uplink NAS signalling to the 5GC. The AMF may relay this information to the SMF, as part of session management signalling for a new PDU Session.</w:t>
      </w:r>
    </w:p>
    <w:p w:rsidR="00B4516E" w:rsidRPr="008C362F"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B4516E" w:rsidRPr="008C362F">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0D6A" w:rsidRDefault="00590D6A">
      <w:r>
        <w:separator/>
      </w:r>
    </w:p>
  </w:endnote>
  <w:endnote w:type="continuationSeparator" w:id="0">
    <w:p w:rsidR="00590D6A" w:rsidRDefault="00590D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0D6A" w:rsidRDefault="00590D6A">
      <w:r>
        <w:separator/>
      </w:r>
    </w:p>
  </w:footnote>
  <w:footnote w:type="continuationSeparator" w:id="0">
    <w:p w:rsidR="00590D6A" w:rsidRDefault="00590D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1D5" w:rsidRDefault="00B911D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1D5" w:rsidRDefault="00B911D5">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1D5" w:rsidRDefault="00B911D5">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1D5" w:rsidRDefault="00B911D5">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4" type="#_x0000_t75" style="width:16pt;height:16pt" o:bullet="t">
        <v:imagedata r:id="rId1" o:title="art7234"/>
      </v:shape>
    </w:pict>
  </w:numPicBullet>
  <w:numPicBullet w:numPicBulletId="1">
    <w:pict>
      <v:shape id="_x0000_i1155" type="#_x0000_t75" style="width:16pt;height:16pt" o:bullet="t">
        <v:imagedata r:id="rId2" o:title="artEE47"/>
      </v:shape>
    </w:pict>
  </w:numPicBullet>
  <w:abstractNum w:abstractNumId="0">
    <w:nsid w:val="281F5FD2"/>
    <w:multiLevelType w:val="hybridMultilevel"/>
    <w:tmpl w:val="8B66651A"/>
    <w:lvl w:ilvl="0" w:tplc="146610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6E0D404C"/>
    <w:multiLevelType w:val="hybridMultilevel"/>
    <w:tmpl w:val="BDB08FCE"/>
    <w:lvl w:ilvl="0" w:tplc="5BCC04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
  <w:rsids>
    <w:rsidRoot w:val="00022E4A"/>
    <w:rsid w:val="0001397A"/>
    <w:rsid w:val="00014FD6"/>
    <w:rsid w:val="00021724"/>
    <w:rsid w:val="00022E4A"/>
    <w:rsid w:val="0002785F"/>
    <w:rsid w:val="00033F47"/>
    <w:rsid w:val="000425BC"/>
    <w:rsid w:val="00043EA9"/>
    <w:rsid w:val="00044012"/>
    <w:rsid w:val="00051ACA"/>
    <w:rsid w:val="00054C79"/>
    <w:rsid w:val="0005504E"/>
    <w:rsid w:val="00057990"/>
    <w:rsid w:val="00065314"/>
    <w:rsid w:val="00070E8D"/>
    <w:rsid w:val="00072FDF"/>
    <w:rsid w:val="00074281"/>
    <w:rsid w:val="00082B47"/>
    <w:rsid w:val="000926A8"/>
    <w:rsid w:val="00092EA1"/>
    <w:rsid w:val="000A121E"/>
    <w:rsid w:val="000A18FB"/>
    <w:rsid w:val="000A6394"/>
    <w:rsid w:val="000C0298"/>
    <w:rsid w:val="000C038A"/>
    <w:rsid w:val="000C194C"/>
    <w:rsid w:val="000C2B74"/>
    <w:rsid w:val="000C6598"/>
    <w:rsid w:val="000E20D1"/>
    <w:rsid w:val="000F1604"/>
    <w:rsid w:val="000F1EBF"/>
    <w:rsid w:val="000F2D48"/>
    <w:rsid w:val="001008C9"/>
    <w:rsid w:val="0010143A"/>
    <w:rsid w:val="0010165B"/>
    <w:rsid w:val="0010377D"/>
    <w:rsid w:val="00107586"/>
    <w:rsid w:val="00110F01"/>
    <w:rsid w:val="0011148C"/>
    <w:rsid w:val="00114417"/>
    <w:rsid w:val="00122256"/>
    <w:rsid w:val="00130547"/>
    <w:rsid w:val="001374F0"/>
    <w:rsid w:val="00142EA6"/>
    <w:rsid w:val="00144049"/>
    <w:rsid w:val="00144783"/>
    <w:rsid w:val="00145D43"/>
    <w:rsid w:val="001469D0"/>
    <w:rsid w:val="00152A13"/>
    <w:rsid w:val="00167333"/>
    <w:rsid w:val="00167F08"/>
    <w:rsid w:val="00180ECC"/>
    <w:rsid w:val="00190755"/>
    <w:rsid w:val="00192C46"/>
    <w:rsid w:val="00194321"/>
    <w:rsid w:val="001A4957"/>
    <w:rsid w:val="001A7B60"/>
    <w:rsid w:val="001A7DC8"/>
    <w:rsid w:val="001B00D5"/>
    <w:rsid w:val="001B59AA"/>
    <w:rsid w:val="001B7A65"/>
    <w:rsid w:val="001C663C"/>
    <w:rsid w:val="001C72FC"/>
    <w:rsid w:val="001C77D9"/>
    <w:rsid w:val="001D2177"/>
    <w:rsid w:val="001D2F1D"/>
    <w:rsid w:val="001D3A6B"/>
    <w:rsid w:val="001D4038"/>
    <w:rsid w:val="001D42B2"/>
    <w:rsid w:val="001D4B0D"/>
    <w:rsid w:val="001E41F3"/>
    <w:rsid w:val="001F5A4A"/>
    <w:rsid w:val="00200041"/>
    <w:rsid w:val="0020546F"/>
    <w:rsid w:val="00206A75"/>
    <w:rsid w:val="002139E7"/>
    <w:rsid w:val="0021432F"/>
    <w:rsid w:val="002149A4"/>
    <w:rsid w:val="0021574F"/>
    <w:rsid w:val="00225546"/>
    <w:rsid w:val="00227083"/>
    <w:rsid w:val="002273D1"/>
    <w:rsid w:val="002327D5"/>
    <w:rsid w:val="0024337E"/>
    <w:rsid w:val="0026004D"/>
    <w:rsid w:val="002611FA"/>
    <w:rsid w:val="00266440"/>
    <w:rsid w:val="0027037A"/>
    <w:rsid w:val="00270E5B"/>
    <w:rsid w:val="00274AE8"/>
    <w:rsid w:val="00275D12"/>
    <w:rsid w:val="00284E17"/>
    <w:rsid w:val="00284E39"/>
    <w:rsid w:val="002860C4"/>
    <w:rsid w:val="002865CF"/>
    <w:rsid w:val="00291B4A"/>
    <w:rsid w:val="002A01CC"/>
    <w:rsid w:val="002A1AC3"/>
    <w:rsid w:val="002A2B06"/>
    <w:rsid w:val="002A3889"/>
    <w:rsid w:val="002A4C9B"/>
    <w:rsid w:val="002B5741"/>
    <w:rsid w:val="002C2309"/>
    <w:rsid w:val="002C4072"/>
    <w:rsid w:val="002C4B31"/>
    <w:rsid w:val="002D07E4"/>
    <w:rsid w:val="002D57BA"/>
    <w:rsid w:val="002E6254"/>
    <w:rsid w:val="002E7A35"/>
    <w:rsid w:val="002F694D"/>
    <w:rsid w:val="003048FA"/>
    <w:rsid w:val="00305409"/>
    <w:rsid w:val="00306426"/>
    <w:rsid w:val="003073E7"/>
    <w:rsid w:val="00311012"/>
    <w:rsid w:val="00315843"/>
    <w:rsid w:val="0032234E"/>
    <w:rsid w:val="00325866"/>
    <w:rsid w:val="00334B7B"/>
    <w:rsid w:val="00334CE4"/>
    <w:rsid w:val="00343741"/>
    <w:rsid w:val="00346D3D"/>
    <w:rsid w:val="003521E2"/>
    <w:rsid w:val="003557EE"/>
    <w:rsid w:val="003574A9"/>
    <w:rsid w:val="0037002B"/>
    <w:rsid w:val="00370255"/>
    <w:rsid w:val="0037579F"/>
    <w:rsid w:val="00375EE8"/>
    <w:rsid w:val="00382A60"/>
    <w:rsid w:val="00383522"/>
    <w:rsid w:val="00383D1E"/>
    <w:rsid w:val="003857F7"/>
    <w:rsid w:val="00386CF8"/>
    <w:rsid w:val="00390A87"/>
    <w:rsid w:val="00390BAF"/>
    <w:rsid w:val="00395A99"/>
    <w:rsid w:val="0039717F"/>
    <w:rsid w:val="003D1F83"/>
    <w:rsid w:val="003D266C"/>
    <w:rsid w:val="003D4B73"/>
    <w:rsid w:val="003D519B"/>
    <w:rsid w:val="003D52D3"/>
    <w:rsid w:val="003D5DB4"/>
    <w:rsid w:val="003E19A7"/>
    <w:rsid w:val="003E1A36"/>
    <w:rsid w:val="003F27EB"/>
    <w:rsid w:val="003F52A2"/>
    <w:rsid w:val="003F6BEF"/>
    <w:rsid w:val="0040095E"/>
    <w:rsid w:val="00401B98"/>
    <w:rsid w:val="00406E46"/>
    <w:rsid w:val="00415216"/>
    <w:rsid w:val="004159E1"/>
    <w:rsid w:val="00417B00"/>
    <w:rsid w:val="004222B9"/>
    <w:rsid w:val="004227D4"/>
    <w:rsid w:val="004242F1"/>
    <w:rsid w:val="004378F2"/>
    <w:rsid w:val="0045449E"/>
    <w:rsid w:val="00454C2F"/>
    <w:rsid w:val="00463AE6"/>
    <w:rsid w:val="00463FB1"/>
    <w:rsid w:val="004659D1"/>
    <w:rsid w:val="004669E3"/>
    <w:rsid w:val="00473305"/>
    <w:rsid w:val="00476BBF"/>
    <w:rsid w:val="0048489F"/>
    <w:rsid w:val="00484E61"/>
    <w:rsid w:val="00487BA2"/>
    <w:rsid w:val="00493F1F"/>
    <w:rsid w:val="0049520D"/>
    <w:rsid w:val="004B75B7"/>
    <w:rsid w:val="004C0EBD"/>
    <w:rsid w:val="004C5B28"/>
    <w:rsid w:val="004D7C09"/>
    <w:rsid w:val="004E11C8"/>
    <w:rsid w:val="004F3540"/>
    <w:rsid w:val="004F7CF6"/>
    <w:rsid w:val="00500D28"/>
    <w:rsid w:val="00504EB0"/>
    <w:rsid w:val="00511823"/>
    <w:rsid w:val="00513800"/>
    <w:rsid w:val="0051580D"/>
    <w:rsid w:val="005161F4"/>
    <w:rsid w:val="00517C09"/>
    <w:rsid w:val="00533C1A"/>
    <w:rsid w:val="005516E1"/>
    <w:rsid w:val="00556841"/>
    <w:rsid w:val="00557813"/>
    <w:rsid w:val="00561CE4"/>
    <w:rsid w:val="00562332"/>
    <w:rsid w:val="00564399"/>
    <w:rsid w:val="005731D0"/>
    <w:rsid w:val="00575D7C"/>
    <w:rsid w:val="005763B5"/>
    <w:rsid w:val="00580AE6"/>
    <w:rsid w:val="00587CDF"/>
    <w:rsid w:val="00590D6A"/>
    <w:rsid w:val="00592D74"/>
    <w:rsid w:val="00595EB6"/>
    <w:rsid w:val="005B39E2"/>
    <w:rsid w:val="005B3AA0"/>
    <w:rsid w:val="005C2981"/>
    <w:rsid w:val="005D4B26"/>
    <w:rsid w:val="005E14DB"/>
    <w:rsid w:val="005E2C44"/>
    <w:rsid w:val="005F11F9"/>
    <w:rsid w:val="005F48CA"/>
    <w:rsid w:val="005F7FE8"/>
    <w:rsid w:val="0060377C"/>
    <w:rsid w:val="00607895"/>
    <w:rsid w:val="006162DC"/>
    <w:rsid w:val="00621188"/>
    <w:rsid w:val="0062194D"/>
    <w:rsid w:val="00624902"/>
    <w:rsid w:val="006257ED"/>
    <w:rsid w:val="0063081A"/>
    <w:rsid w:val="00641B1D"/>
    <w:rsid w:val="0065024D"/>
    <w:rsid w:val="00653827"/>
    <w:rsid w:val="00681133"/>
    <w:rsid w:val="00684551"/>
    <w:rsid w:val="006909F7"/>
    <w:rsid w:val="006929C9"/>
    <w:rsid w:val="00695808"/>
    <w:rsid w:val="00696AA4"/>
    <w:rsid w:val="006A142A"/>
    <w:rsid w:val="006A255D"/>
    <w:rsid w:val="006A3B39"/>
    <w:rsid w:val="006A4575"/>
    <w:rsid w:val="006A6B04"/>
    <w:rsid w:val="006A717F"/>
    <w:rsid w:val="006B46FB"/>
    <w:rsid w:val="006C6147"/>
    <w:rsid w:val="006D5C6E"/>
    <w:rsid w:val="006E0BF3"/>
    <w:rsid w:val="006E1866"/>
    <w:rsid w:val="006E1BB1"/>
    <w:rsid w:val="006E21FB"/>
    <w:rsid w:val="006E5916"/>
    <w:rsid w:val="006F3D7F"/>
    <w:rsid w:val="006F5ABA"/>
    <w:rsid w:val="007148A0"/>
    <w:rsid w:val="00722A3A"/>
    <w:rsid w:val="007254FB"/>
    <w:rsid w:val="00725DF2"/>
    <w:rsid w:val="0073791A"/>
    <w:rsid w:val="00741EF4"/>
    <w:rsid w:val="007505F2"/>
    <w:rsid w:val="007519E0"/>
    <w:rsid w:val="0076307D"/>
    <w:rsid w:val="0076688A"/>
    <w:rsid w:val="007727FC"/>
    <w:rsid w:val="007742D1"/>
    <w:rsid w:val="0077775F"/>
    <w:rsid w:val="00777791"/>
    <w:rsid w:val="007827CB"/>
    <w:rsid w:val="00792342"/>
    <w:rsid w:val="007953C5"/>
    <w:rsid w:val="00796409"/>
    <w:rsid w:val="007A0418"/>
    <w:rsid w:val="007A4663"/>
    <w:rsid w:val="007A490F"/>
    <w:rsid w:val="007B4BBC"/>
    <w:rsid w:val="007B512A"/>
    <w:rsid w:val="007C00C5"/>
    <w:rsid w:val="007C08E3"/>
    <w:rsid w:val="007C2097"/>
    <w:rsid w:val="007C6D20"/>
    <w:rsid w:val="007D19A3"/>
    <w:rsid w:val="007D555D"/>
    <w:rsid w:val="007D6A07"/>
    <w:rsid w:val="007E0452"/>
    <w:rsid w:val="007F7BDA"/>
    <w:rsid w:val="00807811"/>
    <w:rsid w:val="00811BE2"/>
    <w:rsid w:val="0081394B"/>
    <w:rsid w:val="0081500E"/>
    <w:rsid w:val="008168DE"/>
    <w:rsid w:val="00817399"/>
    <w:rsid w:val="008279FA"/>
    <w:rsid w:val="00830D8D"/>
    <w:rsid w:val="00831B21"/>
    <w:rsid w:val="00841EA4"/>
    <w:rsid w:val="00842928"/>
    <w:rsid w:val="00842D4A"/>
    <w:rsid w:val="00852238"/>
    <w:rsid w:val="008569DC"/>
    <w:rsid w:val="008626E7"/>
    <w:rsid w:val="008656AB"/>
    <w:rsid w:val="008668FF"/>
    <w:rsid w:val="0086729E"/>
    <w:rsid w:val="00870EE7"/>
    <w:rsid w:val="00874B57"/>
    <w:rsid w:val="00875B1F"/>
    <w:rsid w:val="00886F22"/>
    <w:rsid w:val="008902E9"/>
    <w:rsid w:val="00892BF5"/>
    <w:rsid w:val="008931A7"/>
    <w:rsid w:val="0089519B"/>
    <w:rsid w:val="008A1ECB"/>
    <w:rsid w:val="008A3606"/>
    <w:rsid w:val="008A57EF"/>
    <w:rsid w:val="008B4E61"/>
    <w:rsid w:val="008C22CF"/>
    <w:rsid w:val="008C4761"/>
    <w:rsid w:val="008C6E65"/>
    <w:rsid w:val="008D45FA"/>
    <w:rsid w:val="008D7B8C"/>
    <w:rsid w:val="008E5B70"/>
    <w:rsid w:val="008E6B70"/>
    <w:rsid w:val="008F5500"/>
    <w:rsid w:val="008F686C"/>
    <w:rsid w:val="00910C6E"/>
    <w:rsid w:val="00911955"/>
    <w:rsid w:val="00914110"/>
    <w:rsid w:val="009149B3"/>
    <w:rsid w:val="00914F49"/>
    <w:rsid w:val="009209A0"/>
    <w:rsid w:val="0092169A"/>
    <w:rsid w:val="00923F74"/>
    <w:rsid w:val="009330AB"/>
    <w:rsid w:val="00940BAC"/>
    <w:rsid w:val="00940EC6"/>
    <w:rsid w:val="009460C1"/>
    <w:rsid w:val="00956545"/>
    <w:rsid w:val="00962F4E"/>
    <w:rsid w:val="00971E43"/>
    <w:rsid w:val="0097351F"/>
    <w:rsid w:val="00973F63"/>
    <w:rsid w:val="009777D9"/>
    <w:rsid w:val="00980663"/>
    <w:rsid w:val="00987AF6"/>
    <w:rsid w:val="00987D43"/>
    <w:rsid w:val="00990013"/>
    <w:rsid w:val="00990520"/>
    <w:rsid w:val="00991B26"/>
    <w:rsid w:val="00991B88"/>
    <w:rsid w:val="00994FAD"/>
    <w:rsid w:val="009950D9"/>
    <w:rsid w:val="009960EF"/>
    <w:rsid w:val="009974A0"/>
    <w:rsid w:val="009A2CB1"/>
    <w:rsid w:val="009A579D"/>
    <w:rsid w:val="009A62C4"/>
    <w:rsid w:val="009A6ED4"/>
    <w:rsid w:val="009A7D75"/>
    <w:rsid w:val="009B6EA5"/>
    <w:rsid w:val="009C4FDD"/>
    <w:rsid w:val="009C5697"/>
    <w:rsid w:val="009C7362"/>
    <w:rsid w:val="009C787D"/>
    <w:rsid w:val="009C797D"/>
    <w:rsid w:val="009D0319"/>
    <w:rsid w:val="009D0E01"/>
    <w:rsid w:val="009D16FF"/>
    <w:rsid w:val="009D5F81"/>
    <w:rsid w:val="009E3297"/>
    <w:rsid w:val="009E63C9"/>
    <w:rsid w:val="009F0D81"/>
    <w:rsid w:val="009F734F"/>
    <w:rsid w:val="00A01E2E"/>
    <w:rsid w:val="00A06242"/>
    <w:rsid w:val="00A0759D"/>
    <w:rsid w:val="00A111C3"/>
    <w:rsid w:val="00A11CD6"/>
    <w:rsid w:val="00A156EE"/>
    <w:rsid w:val="00A231CF"/>
    <w:rsid w:val="00A246B6"/>
    <w:rsid w:val="00A27241"/>
    <w:rsid w:val="00A47E70"/>
    <w:rsid w:val="00A55AD0"/>
    <w:rsid w:val="00A61C03"/>
    <w:rsid w:val="00A648FB"/>
    <w:rsid w:val="00A7671C"/>
    <w:rsid w:val="00A82759"/>
    <w:rsid w:val="00A83BE8"/>
    <w:rsid w:val="00A84C9D"/>
    <w:rsid w:val="00A960C3"/>
    <w:rsid w:val="00AB7B14"/>
    <w:rsid w:val="00AC4D39"/>
    <w:rsid w:val="00AC66AC"/>
    <w:rsid w:val="00AD1CD8"/>
    <w:rsid w:val="00AD4C49"/>
    <w:rsid w:val="00AE3FFB"/>
    <w:rsid w:val="00AE7C5B"/>
    <w:rsid w:val="00AF2CEA"/>
    <w:rsid w:val="00AF4B8C"/>
    <w:rsid w:val="00AF51EE"/>
    <w:rsid w:val="00AF588E"/>
    <w:rsid w:val="00B007D9"/>
    <w:rsid w:val="00B1516C"/>
    <w:rsid w:val="00B23B62"/>
    <w:rsid w:val="00B23C41"/>
    <w:rsid w:val="00B258BB"/>
    <w:rsid w:val="00B34844"/>
    <w:rsid w:val="00B35376"/>
    <w:rsid w:val="00B43448"/>
    <w:rsid w:val="00B4516E"/>
    <w:rsid w:val="00B51C5D"/>
    <w:rsid w:val="00B5252A"/>
    <w:rsid w:val="00B54454"/>
    <w:rsid w:val="00B546E6"/>
    <w:rsid w:val="00B55467"/>
    <w:rsid w:val="00B6728E"/>
    <w:rsid w:val="00B67B97"/>
    <w:rsid w:val="00B67BE4"/>
    <w:rsid w:val="00B75FC3"/>
    <w:rsid w:val="00B853F8"/>
    <w:rsid w:val="00B90C01"/>
    <w:rsid w:val="00B9100E"/>
    <w:rsid w:val="00B911D5"/>
    <w:rsid w:val="00B968C8"/>
    <w:rsid w:val="00BA366A"/>
    <w:rsid w:val="00BA3EC5"/>
    <w:rsid w:val="00BA40F0"/>
    <w:rsid w:val="00BB5DFC"/>
    <w:rsid w:val="00BC0D25"/>
    <w:rsid w:val="00BC401A"/>
    <w:rsid w:val="00BD279D"/>
    <w:rsid w:val="00BD6BB8"/>
    <w:rsid w:val="00BE3FB5"/>
    <w:rsid w:val="00BE51A5"/>
    <w:rsid w:val="00BF0A71"/>
    <w:rsid w:val="00BF4D29"/>
    <w:rsid w:val="00BF4E14"/>
    <w:rsid w:val="00C004C8"/>
    <w:rsid w:val="00C100FB"/>
    <w:rsid w:val="00C10CF1"/>
    <w:rsid w:val="00C13D12"/>
    <w:rsid w:val="00C503EC"/>
    <w:rsid w:val="00C53BE5"/>
    <w:rsid w:val="00C5641B"/>
    <w:rsid w:val="00C56C40"/>
    <w:rsid w:val="00C7001A"/>
    <w:rsid w:val="00C703C9"/>
    <w:rsid w:val="00C80E7E"/>
    <w:rsid w:val="00C81397"/>
    <w:rsid w:val="00C90482"/>
    <w:rsid w:val="00C92D83"/>
    <w:rsid w:val="00C95985"/>
    <w:rsid w:val="00C96F1F"/>
    <w:rsid w:val="00C97255"/>
    <w:rsid w:val="00CA1D8C"/>
    <w:rsid w:val="00CA2D64"/>
    <w:rsid w:val="00CB00D6"/>
    <w:rsid w:val="00CB01C1"/>
    <w:rsid w:val="00CB4A5F"/>
    <w:rsid w:val="00CC4E53"/>
    <w:rsid w:val="00CC5026"/>
    <w:rsid w:val="00CC62C9"/>
    <w:rsid w:val="00CC77FE"/>
    <w:rsid w:val="00CD1A74"/>
    <w:rsid w:val="00CD1C17"/>
    <w:rsid w:val="00CE42BC"/>
    <w:rsid w:val="00CF0BAC"/>
    <w:rsid w:val="00CF41D8"/>
    <w:rsid w:val="00D004FD"/>
    <w:rsid w:val="00D014BA"/>
    <w:rsid w:val="00D01A85"/>
    <w:rsid w:val="00D03F9A"/>
    <w:rsid w:val="00D0465A"/>
    <w:rsid w:val="00D06149"/>
    <w:rsid w:val="00D06219"/>
    <w:rsid w:val="00D0640E"/>
    <w:rsid w:val="00D070DB"/>
    <w:rsid w:val="00D15B78"/>
    <w:rsid w:val="00D15BB3"/>
    <w:rsid w:val="00D21100"/>
    <w:rsid w:val="00D25B74"/>
    <w:rsid w:val="00D45FBD"/>
    <w:rsid w:val="00D54234"/>
    <w:rsid w:val="00D615AA"/>
    <w:rsid w:val="00D618E2"/>
    <w:rsid w:val="00D61FDA"/>
    <w:rsid w:val="00D65A1E"/>
    <w:rsid w:val="00D82310"/>
    <w:rsid w:val="00D920B5"/>
    <w:rsid w:val="00D93312"/>
    <w:rsid w:val="00D939E6"/>
    <w:rsid w:val="00D93C1E"/>
    <w:rsid w:val="00D97F0F"/>
    <w:rsid w:val="00DA68BD"/>
    <w:rsid w:val="00DB179D"/>
    <w:rsid w:val="00DB2A1F"/>
    <w:rsid w:val="00DC0B7B"/>
    <w:rsid w:val="00DC470C"/>
    <w:rsid w:val="00DC6B57"/>
    <w:rsid w:val="00DD57AC"/>
    <w:rsid w:val="00DE34CF"/>
    <w:rsid w:val="00DE68AA"/>
    <w:rsid w:val="00DF0332"/>
    <w:rsid w:val="00DF3CB9"/>
    <w:rsid w:val="00E019CF"/>
    <w:rsid w:val="00E11207"/>
    <w:rsid w:val="00E14EDD"/>
    <w:rsid w:val="00E15239"/>
    <w:rsid w:val="00E15512"/>
    <w:rsid w:val="00E17364"/>
    <w:rsid w:val="00E21B3B"/>
    <w:rsid w:val="00E250C1"/>
    <w:rsid w:val="00E25DF0"/>
    <w:rsid w:val="00E321F4"/>
    <w:rsid w:val="00E41279"/>
    <w:rsid w:val="00E43F62"/>
    <w:rsid w:val="00E53D4C"/>
    <w:rsid w:val="00E54C4C"/>
    <w:rsid w:val="00E5781F"/>
    <w:rsid w:val="00E71740"/>
    <w:rsid w:val="00E720A5"/>
    <w:rsid w:val="00E725D7"/>
    <w:rsid w:val="00E75885"/>
    <w:rsid w:val="00E75D63"/>
    <w:rsid w:val="00E77734"/>
    <w:rsid w:val="00E81C92"/>
    <w:rsid w:val="00E82A30"/>
    <w:rsid w:val="00E833F7"/>
    <w:rsid w:val="00E84CAE"/>
    <w:rsid w:val="00E86D9C"/>
    <w:rsid w:val="00E9096E"/>
    <w:rsid w:val="00EA0051"/>
    <w:rsid w:val="00EA14B5"/>
    <w:rsid w:val="00EB0FB5"/>
    <w:rsid w:val="00EB3218"/>
    <w:rsid w:val="00EB4739"/>
    <w:rsid w:val="00EB4AC1"/>
    <w:rsid w:val="00ED1A02"/>
    <w:rsid w:val="00EE78D4"/>
    <w:rsid w:val="00EE7D7C"/>
    <w:rsid w:val="00EF7033"/>
    <w:rsid w:val="00F000CC"/>
    <w:rsid w:val="00F02281"/>
    <w:rsid w:val="00F036D7"/>
    <w:rsid w:val="00F13537"/>
    <w:rsid w:val="00F144FD"/>
    <w:rsid w:val="00F2042F"/>
    <w:rsid w:val="00F2279D"/>
    <w:rsid w:val="00F244ED"/>
    <w:rsid w:val="00F25D98"/>
    <w:rsid w:val="00F27FC4"/>
    <w:rsid w:val="00F300FB"/>
    <w:rsid w:val="00F31176"/>
    <w:rsid w:val="00F35DFC"/>
    <w:rsid w:val="00F36BDD"/>
    <w:rsid w:val="00F55897"/>
    <w:rsid w:val="00F610CF"/>
    <w:rsid w:val="00F63453"/>
    <w:rsid w:val="00F723A4"/>
    <w:rsid w:val="00F760EC"/>
    <w:rsid w:val="00F81EF1"/>
    <w:rsid w:val="00F930D3"/>
    <w:rsid w:val="00F95807"/>
    <w:rsid w:val="00FB1627"/>
    <w:rsid w:val="00FB1861"/>
    <w:rsid w:val="00FB382B"/>
    <w:rsid w:val="00FB4F7E"/>
    <w:rsid w:val="00FB6386"/>
    <w:rsid w:val="00FC5834"/>
    <w:rsid w:val="00FC69C7"/>
    <w:rsid w:val="00FD2686"/>
    <w:rsid w:val="00FD70B2"/>
    <w:rsid w:val="00FD7FC7"/>
    <w:rsid w:val="00FF4E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A255D"/>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lang/>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rPr>
      <w:lang/>
    </w:rPr>
  </w:style>
  <w:style w:type="paragraph" w:styleId="9">
    <w:name w:val="heading 9"/>
    <w:basedOn w:val="8"/>
    <w:next w:val="a"/>
    <w:link w:val="9Char"/>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lang/>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rPr>
      <w:lang/>
    </w:r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rPr>
      <w:lang/>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lang/>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lang/>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rPr>
      <w:lang/>
    </w:rPr>
  </w:style>
  <w:style w:type="paragraph" w:customStyle="1" w:styleId="B2">
    <w:name w:val="B2"/>
    <w:basedOn w:val="24"/>
    <w:link w:val="B2Char"/>
    <w:rPr>
      <w:lang/>
    </w:rP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uiPriority w:val="99"/>
    <w:pPr>
      <w:jc w:val="center"/>
    </w:pPr>
    <w:rPr>
      <w:i/>
      <w:lang/>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rPr>
      <w:lang/>
    </w:rPr>
  </w:style>
  <w:style w:type="character" w:styleId="ad">
    <w:name w:val="访问过的超链接"/>
    <w:rPr>
      <w:color w:val="800080"/>
      <w:u w:val="single"/>
    </w:rPr>
  </w:style>
  <w:style w:type="paragraph" w:styleId="ae">
    <w:name w:val="Balloon Text"/>
    <w:basedOn w:val="a"/>
    <w:link w:val="Char3"/>
    <w:rPr>
      <w:rFonts w:ascii="Tahoma" w:hAnsi="Tahoma"/>
      <w:sz w:val="16"/>
      <w:szCs w:val="16"/>
      <w:lang/>
    </w:rPr>
  </w:style>
  <w:style w:type="paragraph" w:styleId="af">
    <w:name w:val="annotation subject"/>
    <w:basedOn w:val="ac"/>
    <w:next w:val="ac"/>
    <w:link w:val="Char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720A5"/>
    <w:rPr>
      <w:rFonts w:ascii="Arial" w:hAnsi="Arial"/>
      <w:lang w:eastAsia="en-US" w:bidi="ar-SA"/>
    </w:rPr>
  </w:style>
  <w:style w:type="numbering" w:customStyle="1" w:styleId="NoList1">
    <w:name w:val="No List1"/>
    <w:next w:val="a2"/>
    <w:uiPriority w:val="99"/>
    <w:semiHidden/>
    <w:unhideWhenUsed/>
    <w:rsid w:val="00EA14B5"/>
  </w:style>
  <w:style w:type="character" w:customStyle="1" w:styleId="1Char">
    <w:name w:val="标题 1 Char"/>
    <w:link w:val="1"/>
    <w:rsid w:val="00EA14B5"/>
    <w:rPr>
      <w:rFonts w:ascii="Arial" w:hAnsi="Arial"/>
      <w:sz w:val="36"/>
      <w:lang w:eastAsia="en-US" w:bidi="ar-SA"/>
    </w:rPr>
  </w:style>
  <w:style w:type="character" w:customStyle="1" w:styleId="2Char">
    <w:name w:val="标题 2 Char"/>
    <w:link w:val="2"/>
    <w:rsid w:val="00EA14B5"/>
    <w:rPr>
      <w:rFonts w:ascii="Arial" w:hAnsi="Arial"/>
      <w:sz w:val="32"/>
      <w:lang w:eastAsia="en-US"/>
    </w:rPr>
  </w:style>
  <w:style w:type="character" w:customStyle="1" w:styleId="3Char">
    <w:name w:val="标题 3 Char"/>
    <w:link w:val="3"/>
    <w:rsid w:val="00EA14B5"/>
    <w:rPr>
      <w:rFonts w:ascii="Arial" w:hAnsi="Arial"/>
      <w:sz w:val="28"/>
      <w:lang w:eastAsia="en-US"/>
    </w:rPr>
  </w:style>
  <w:style w:type="character" w:customStyle="1" w:styleId="4Char">
    <w:name w:val="标题 4 Char"/>
    <w:link w:val="4"/>
    <w:rsid w:val="00EA14B5"/>
    <w:rPr>
      <w:rFonts w:ascii="Arial" w:hAnsi="Arial"/>
      <w:sz w:val="24"/>
      <w:lang w:eastAsia="en-US"/>
    </w:rPr>
  </w:style>
  <w:style w:type="character" w:customStyle="1" w:styleId="5Char">
    <w:name w:val="标题 5 Char"/>
    <w:link w:val="5"/>
    <w:rsid w:val="00EA14B5"/>
    <w:rPr>
      <w:rFonts w:ascii="Arial" w:hAnsi="Arial"/>
      <w:sz w:val="22"/>
      <w:lang w:eastAsia="en-US"/>
    </w:rPr>
  </w:style>
  <w:style w:type="character" w:customStyle="1" w:styleId="6Char">
    <w:name w:val="标题 6 Char"/>
    <w:link w:val="6"/>
    <w:rsid w:val="00EA14B5"/>
    <w:rPr>
      <w:rFonts w:ascii="Arial" w:hAnsi="Arial"/>
      <w:lang w:eastAsia="en-US"/>
    </w:rPr>
  </w:style>
  <w:style w:type="character" w:customStyle="1" w:styleId="7Char">
    <w:name w:val="标题 7 Char"/>
    <w:link w:val="7"/>
    <w:rsid w:val="00EA14B5"/>
    <w:rPr>
      <w:rFonts w:ascii="Arial" w:hAnsi="Arial"/>
      <w:lang w:eastAsia="en-US"/>
    </w:rPr>
  </w:style>
  <w:style w:type="character" w:customStyle="1" w:styleId="8Char">
    <w:name w:val="标题 8 Char"/>
    <w:link w:val="8"/>
    <w:rsid w:val="00EA14B5"/>
    <w:rPr>
      <w:rFonts w:ascii="Arial" w:hAnsi="Arial"/>
      <w:sz w:val="36"/>
      <w:lang w:eastAsia="en-US"/>
    </w:rPr>
  </w:style>
  <w:style w:type="character" w:customStyle="1" w:styleId="9Char">
    <w:name w:val="标题 9 Char"/>
    <w:link w:val="9"/>
    <w:rsid w:val="00EA14B5"/>
    <w:rPr>
      <w:rFonts w:ascii="Arial" w:hAnsi="Arial"/>
      <w:sz w:val="36"/>
      <w:lang w:eastAsia="en-US"/>
    </w:rPr>
  </w:style>
  <w:style w:type="character" w:customStyle="1" w:styleId="Char">
    <w:name w:val="页眉 Char"/>
    <w:link w:val="a4"/>
    <w:rsid w:val="00EA14B5"/>
    <w:rPr>
      <w:rFonts w:ascii="Arial" w:hAnsi="Arial"/>
      <w:b/>
      <w:noProof/>
      <w:sz w:val="18"/>
      <w:lang w:eastAsia="en-US" w:bidi="ar-SA"/>
    </w:rPr>
  </w:style>
  <w:style w:type="character" w:customStyle="1" w:styleId="Char1">
    <w:name w:val="页脚 Char"/>
    <w:link w:val="a9"/>
    <w:uiPriority w:val="99"/>
    <w:rsid w:val="00EA14B5"/>
    <w:rPr>
      <w:rFonts w:ascii="Arial" w:hAnsi="Arial"/>
      <w:b/>
      <w:i/>
      <w:noProof/>
      <w:sz w:val="18"/>
      <w:lang w:eastAsia="en-US"/>
    </w:rPr>
  </w:style>
  <w:style w:type="character" w:customStyle="1" w:styleId="NOZchn">
    <w:name w:val="NO Zchn"/>
    <w:link w:val="NO"/>
    <w:rsid w:val="00EA14B5"/>
    <w:rPr>
      <w:rFonts w:ascii="Times New Roman" w:hAnsi="Times New Roman"/>
      <w:lang w:eastAsia="en-US"/>
    </w:rPr>
  </w:style>
  <w:style w:type="character" w:customStyle="1" w:styleId="TALChar">
    <w:name w:val="TAL Char"/>
    <w:link w:val="TAL"/>
    <w:rsid w:val="00EA14B5"/>
    <w:rPr>
      <w:rFonts w:ascii="Arial" w:hAnsi="Arial"/>
      <w:sz w:val="18"/>
      <w:lang w:eastAsia="en-US"/>
    </w:rPr>
  </w:style>
  <w:style w:type="character" w:customStyle="1" w:styleId="TAHCar">
    <w:name w:val="TAH Car"/>
    <w:link w:val="TAH"/>
    <w:rsid w:val="00EA14B5"/>
    <w:rPr>
      <w:rFonts w:ascii="Arial" w:hAnsi="Arial"/>
      <w:b/>
      <w:sz w:val="18"/>
      <w:lang w:eastAsia="en-US"/>
    </w:rPr>
  </w:style>
  <w:style w:type="character" w:customStyle="1" w:styleId="EXChar">
    <w:name w:val="EX Char"/>
    <w:link w:val="EX"/>
    <w:locked/>
    <w:rsid w:val="00EA14B5"/>
    <w:rPr>
      <w:rFonts w:ascii="Times New Roman" w:hAnsi="Times New Roman"/>
      <w:lang w:eastAsia="en-US"/>
    </w:rPr>
  </w:style>
  <w:style w:type="character" w:customStyle="1" w:styleId="B1Char">
    <w:name w:val="B1 Char"/>
    <w:link w:val="B1"/>
    <w:rsid w:val="00EA14B5"/>
    <w:rPr>
      <w:rFonts w:ascii="Times New Roman" w:hAnsi="Times New Roman"/>
      <w:lang w:eastAsia="en-US"/>
    </w:rPr>
  </w:style>
  <w:style w:type="character" w:customStyle="1" w:styleId="EditorsNoteChar">
    <w:name w:val="Editor's Note Char"/>
    <w:aliases w:val="EN Char"/>
    <w:link w:val="EditorsNote"/>
    <w:rsid w:val="00EA14B5"/>
    <w:rPr>
      <w:rFonts w:ascii="Times New Roman" w:hAnsi="Times New Roman"/>
      <w:color w:val="FF0000"/>
      <w:lang w:eastAsia="en-US"/>
    </w:rPr>
  </w:style>
  <w:style w:type="character" w:customStyle="1" w:styleId="THChar">
    <w:name w:val="TH Char"/>
    <w:link w:val="TH"/>
    <w:rsid w:val="00EA14B5"/>
    <w:rPr>
      <w:rFonts w:ascii="Arial" w:hAnsi="Arial"/>
      <w:b/>
      <w:lang w:eastAsia="en-US"/>
    </w:rPr>
  </w:style>
  <w:style w:type="character" w:customStyle="1" w:styleId="TFChar">
    <w:name w:val="TF Char"/>
    <w:link w:val="TF"/>
    <w:rsid w:val="00EA14B5"/>
    <w:rPr>
      <w:rFonts w:ascii="Arial" w:hAnsi="Arial"/>
      <w:b/>
      <w:lang w:eastAsia="en-US"/>
    </w:rPr>
  </w:style>
  <w:style w:type="character" w:customStyle="1" w:styleId="B2Char">
    <w:name w:val="B2 Char"/>
    <w:link w:val="B2"/>
    <w:rsid w:val="00EA14B5"/>
    <w:rPr>
      <w:rFonts w:ascii="Times New Roman" w:hAnsi="Times New Roman"/>
      <w:lang w:eastAsia="en-US"/>
    </w:rPr>
  </w:style>
  <w:style w:type="paragraph" w:customStyle="1" w:styleId="TAJ">
    <w:name w:val="TAJ"/>
    <w:basedOn w:val="TH"/>
    <w:rsid w:val="00EA14B5"/>
  </w:style>
  <w:style w:type="paragraph" w:styleId="af1">
    <w:name w:val="List Paragraph"/>
    <w:aliases w:val="- Bullets"/>
    <w:basedOn w:val="a"/>
    <w:uiPriority w:val="34"/>
    <w:qFormat/>
    <w:rsid w:val="00EA14B5"/>
    <w:pPr>
      <w:ind w:left="720"/>
      <w:contextualSpacing/>
    </w:pPr>
  </w:style>
  <w:style w:type="paragraph" w:styleId="af2">
    <w:name w:val="Revision"/>
    <w:hidden/>
    <w:uiPriority w:val="99"/>
    <w:semiHidden/>
    <w:rsid w:val="00EA14B5"/>
    <w:rPr>
      <w:rFonts w:ascii="Times New Roman" w:hAnsi="Times New Roman"/>
      <w:lang w:val="en-GB" w:eastAsia="en-US"/>
    </w:rPr>
  </w:style>
  <w:style w:type="paragraph" w:styleId="af3">
    <w:name w:val="Normal (Web)"/>
    <w:basedOn w:val="a"/>
    <w:uiPriority w:val="99"/>
    <w:unhideWhenUsed/>
    <w:rsid w:val="00EA14B5"/>
    <w:pPr>
      <w:spacing w:before="100" w:beforeAutospacing="1" w:after="100" w:afterAutospacing="1"/>
    </w:pPr>
    <w:rPr>
      <w:sz w:val="24"/>
      <w:szCs w:val="24"/>
      <w:lang w:val="en-US" w:eastAsia="zh-CN"/>
    </w:rPr>
  </w:style>
  <w:style w:type="table" w:styleId="af4">
    <w:name w:val="Table Grid"/>
    <w:basedOn w:val="a1"/>
    <w:rsid w:val="00EA14B5"/>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ody Text"/>
    <w:basedOn w:val="a"/>
    <w:link w:val="Char5"/>
    <w:rsid w:val="00EA14B5"/>
    <w:pPr>
      <w:overflowPunct w:val="0"/>
      <w:autoSpaceDE w:val="0"/>
      <w:autoSpaceDN w:val="0"/>
      <w:adjustRightInd w:val="0"/>
      <w:spacing w:after="120"/>
      <w:textAlignment w:val="baseline"/>
    </w:pPr>
    <w:rPr>
      <w:color w:val="000000"/>
      <w:lang w:eastAsia="ja-JP"/>
    </w:rPr>
  </w:style>
  <w:style w:type="character" w:customStyle="1" w:styleId="Char5">
    <w:name w:val="正文文本 Char"/>
    <w:link w:val="af5"/>
    <w:rsid w:val="00EA14B5"/>
    <w:rPr>
      <w:rFonts w:ascii="Times New Roman" w:eastAsia="宋体" w:hAnsi="Times New Roman"/>
      <w:color w:val="000000"/>
      <w:lang w:eastAsia="ja-JP"/>
    </w:rPr>
  </w:style>
  <w:style w:type="paragraph" w:styleId="af6">
    <w:name w:val="caption"/>
    <w:basedOn w:val="a"/>
    <w:next w:val="a"/>
    <w:unhideWhenUsed/>
    <w:qFormat/>
    <w:rsid w:val="00EA14B5"/>
    <w:pPr>
      <w:overflowPunct w:val="0"/>
      <w:autoSpaceDE w:val="0"/>
      <w:autoSpaceDN w:val="0"/>
      <w:adjustRightInd w:val="0"/>
      <w:textAlignment w:val="baseline"/>
    </w:pPr>
    <w:rPr>
      <w:b/>
      <w:bCs/>
      <w:color w:val="000000"/>
      <w:lang w:eastAsia="ja-JP"/>
    </w:rPr>
  </w:style>
  <w:style w:type="character" w:customStyle="1" w:styleId="Char0">
    <w:name w:val="脚注文本 Char"/>
    <w:link w:val="a6"/>
    <w:rsid w:val="00EA14B5"/>
    <w:rPr>
      <w:rFonts w:ascii="Times New Roman" w:hAnsi="Times New Roman"/>
      <w:sz w:val="16"/>
      <w:lang w:eastAsia="en-US"/>
    </w:rPr>
  </w:style>
  <w:style w:type="character" w:customStyle="1" w:styleId="Char2">
    <w:name w:val="批注文字 Char"/>
    <w:link w:val="ac"/>
    <w:rsid w:val="00EA14B5"/>
    <w:rPr>
      <w:rFonts w:ascii="Times New Roman" w:hAnsi="Times New Roman"/>
      <w:lang w:eastAsia="en-US"/>
    </w:rPr>
  </w:style>
  <w:style w:type="character" w:customStyle="1" w:styleId="Char4">
    <w:name w:val="批注主题 Char"/>
    <w:link w:val="af"/>
    <w:rsid w:val="00EA14B5"/>
    <w:rPr>
      <w:rFonts w:ascii="Times New Roman" w:hAnsi="Times New Roman"/>
      <w:b/>
      <w:bCs/>
      <w:lang w:eastAsia="en-US"/>
    </w:rPr>
  </w:style>
  <w:style w:type="character" w:customStyle="1" w:styleId="Char3">
    <w:name w:val="批注框文本 Char"/>
    <w:link w:val="ae"/>
    <w:rsid w:val="00EA14B5"/>
    <w:rPr>
      <w:rFonts w:ascii="Tahoma" w:hAnsi="Tahoma" w:cs="Tahoma"/>
      <w:sz w:val="16"/>
      <w:szCs w:val="16"/>
      <w:lang w:eastAsia="en-US"/>
    </w:rPr>
  </w:style>
  <w:style w:type="character" w:customStyle="1" w:styleId="NOChar">
    <w:name w:val="NO Char"/>
    <w:rsid w:val="00EA14B5"/>
    <w:rPr>
      <w:rFonts w:eastAsia="Times New Roman"/>
      <w:color w:val="000000"/>
      <w:lang w:val="en-GB" w:eastAsia="ja-JP"/>
    </w:rPr>
  </w:style>
  <w:style w:type="paragraph" w:customStyle="1" w:styleId="HO">
    <w:name w:val="HO"/>
    <w:basedOn w:val="a"/>
    <w:rsid w:val="009C787D"/>
    <w:pPr>
      <w:overflowPunct w:val="0"/>
      <w:autoSpaceDE w:val="0"/>
      <w:autoSpaceDN w:val="0"/>
      <w:adjustRightInd w:val="0"/>
      <w:jc w:val="right"/>
      <w:textAlignment w:val="baseline"/>
    </w:pPr>
    <w:rPr>
      <w:rFonts w:eastAsia="Times New Roman"/>
      <w:b/>
      <w:color w:val="000000"/>
    </w:rPr>
  </w:style>
  <w:style w:type="paragraph" w:customStyle="1" w:styleId="AP">
    <w:name w:val="AP"/>
    <w:basedOn w:val="a"/>
    <w:rsid w:val="009C787D"/>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9C787D"/>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
    <w:name w:val="Mention"/>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C787D"/>
    <w:pPr>
      <w:overflowPunct w:val="0"/>
      <w:autoSpaceDE w:val="0"/>
      <w:autoSpaceDN w:val="0"/>
      <w:adjustRightInd w:val="0"/>
      <w:textAlignment w:val="baseline"/>
    </w:pPr>
    <w:rPr>
      <w:rFonts w:eastAsia="Times New Roman"/>
      <w:b/>
      <w:color w:val="000000"/>
    </w:rPr>
  </w:style>
  <w:style w:type="character" w:customStyle="1" w:styleId="UnresolvedMention">
    <w:name w:val="Unresolved Mention"/>
    <w:uiPriority w:val="99"/>
    <w:semiHidden/>
    <w:unhideWhenUsed/>
    <w:rsid w:val="009C787D"/>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4.emf"/><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53FB2-6A3C-48D6-9BF2-72336DDFD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2385</Words>
  <Characters>13601</Characters>
  <Application>Microsoft Office Word</Application>
  <DocSecurity>0</DocSecurity>
  <Lines>113</Lines>
  <Paragraphs>31</Paragraphs>
  <ScaleCrop>false</ScaleCrop>
  <Company/>
  <LinksUpToDate>false</LinksUpToDate>
  <CharactersWithSpaces>15955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2</cp:revision>
  <cp:lastPrinted>1601-01-01T00:00:00Z</cp:lastPrinted>
  <dcterms:created xsi:type="dcterms:W3CDTF">2020-02-18T14:41:00Z</dcterms:created>
  <dcterms:modified xsi:type="dcterms:W3CDTF">2020-02-18T14:41:00Z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Files\Content.Outlook\SATARF6I\S2-190xxxx was1903869_23502_HLCom_extended buffering_v5.doc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1557171879</vt:lpwstr>
  </property>
</Properties>
</file>